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7151"/>
      </w:tblGrid>
      <w:tr w:rsidR="00BF1477" w:rsidRPr="00BF1477" w14:paraId="32F50215" w14:textId="77777777" w:rsidTr="00B23FA7">
        <w:trPr>
          <w:trHeight w:val="2160"/>
        </w:trPr>
        <w:tc>
          <w:tcPr>
            <w:tcW w:w="2160" w:type="dxa"/>
            <w:vAlign w:val="center"/>
          </w:tcPr>
          <w:p w14:paraId="46FF6B8F" w14:textId="24704A7A" w:rsidR="00477907" w:rsidRPr="00BF1477" w:rsidRDefault="00B14A23" w:rsidP="00477907">
            <w:pPr>
              <w:pStyle w:val="Heading1"/>
              <w:jc w:val="left"/>
            </w:pPr>
            <w:r>
              <w:rPr>
                <w:noProof/>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98.8pt">
                  <v:imagedata r:id="rId9" o:title="TabLockup_vertical_KGcmyk"/>
                </v:shape>
              </w:pict>
            </w:r>
          </w:p>
        </w:tc>
        <w:tc>
          <w:tcPr>
            <w:tcW w:w="7190" w:type="dxa"/>
            <w:vAlign w:val="center"/>
          </w:tcPr>
          <w:p w14:paraId="4C3118BB" w14:textId="3B85C5D0" w:rsidR="00477907" w:rsidRPr="00BF1477" w:rsidRDefault="000838A5" w:rsidP="00477907">
            <w:pPr>
              <w:pStyle w:val="Heading1"/>
              <w:rPr>
                <w:sz w:val="28"/>
              </w:rPr>
            </w:pPr>
            <w:r w:rsidRPr="00BF1477">
              <w:rPr>
                <w:sz w:val="28"/>
              </w:rPr>
              <w:t>STA4322</w:t>
            </w:r>
            <w:r w:rsidR="00477907" w:rsidRPr="00BF1477">
              <w:rPr>
                <w:sz w:val="28"/>
              </w:rPr>
              <w:t>.</w:t>
            </w:r>
            <w:r w:rsidRPr="00BF1477">
              <w:rPr>
                <w:sz w:val="28"/>
              </w:rPr>
              <w:t>0001</w:t>
            </w:r>
            <w:r w:rsidR="00477907" w:rsidRPr="00BF1477">
              <w:rPr>
                <w:sz w:val="28"/>
              </w:rPr>
              <w:t xml:space="preserve">: </w:t>
            </w:r>
            <w:r w:rsidRPr="00BF1477">
              <w:rPr>
                <w:sz w:val="28"/>
              </w:rPr>
              <w:t>Statistical Theory II</w:t>
            </w:r>
          </w:p>
          <w:p w14:paraId="128E9F91" w14:textId="38203557" w:rsidR="00477907" w:rsidRPr="00BF1477" w:rsidRDefault="00D957BA" w:rsidP="00477907">
            <w:pPr>
              <w:jc w:val="center"/>
              <w:rPr>
                <w:rFonts w:ascii="Arial" w:hAnsi="Arial" w:cs="Arial"/>
                <w:i/>
              </w:rPr>
            </w:pPr>
            <w:r w:rsidRPr="00BF1477">
              <w:rPr>
                <w:rFonts w:ascii="Arial" w:hAnsi="Arial" w:cs="Arial"/>
                <w:i/>
              </w:rPr>
              <w:t>Department of Statistics and Data Science</w:t>
            </w:r>
            <w:r w:rsidR="00477907" w:rsidRPr="00BF1477">
              <w:rPr>
                <w:rFonts w:ascii="Arial" w:hAnsi="Arial" w:cs="Arial"/>
                <w:i/>
              </w:rPr>
              <w:t>, Col</w:t>
            </w:r>
            <w:r w:rsidRPr="00BF1477">
              <w:rPr>
                <w:rFonts w:ascii="Arial" w:hAnsi="Arial" w:cs="Arial"/>
                <w:i/>
              </w:rPr>
              <w:t>lege of Sciences</w:t>
            </w:r>
          </w:p>
          <w:p w14:paraId="4FCE2883" w14:textId="71E49477" w:rsidR="00477907" w:rsidRPr="00BF1477" w:rsidRDefault="00D957BA" w:rsidP="00477907">
            <w:pPr>
              <w:jc w:val="center"/>
            </w:pPr>
            <w:r w:rsidRPr="00BF1477">
              <w:rPr>
                <w:rFonts w:ascii="Arial" w:hAnsi="Arial" w:cs="Arial"/>
              </w:rPr>
              <w:t>Credit Hours: 3</w:t>
            </w:r>
          </w:p>
        </w:tc>
      </w:tr>
    </w:tbl>
    <w:p w14:paraId="16326519" w14:textId="77777777" w:rsidR="00126ADB" w:rsidRPr="00BF1477" w:rsidRDefault="00126ADB" w:rsidP="00457D70">
      <w:pPr>
        <w:jc w:val="center"/>
      </w:pPr>
    </w:p>
    <w:p w14:paraId="6728C802" w14:textId="77777777" w:rsidR="00B23FA7" w:rsidRPr="00BF1477" w:rsidRDefault="00B23FA7" w:rsidP="00126ADB">
      <w:pPr>
        <w:pStyle w:val="Heading1"/>
      </w:pPr>
      <w:bookmarkStart w:id="0" w:name="_Hlk142648554"/>
    </w:p>
    <w:p w14:paraId="265D2163" w14:textId="18C20AE6" w:rsidR="00126ADB" w:rsidRPr="00BF1477" w:rsidRDefault="00126ADB" w:rsidP="00126ADB">
      <w:pPr>
        <w:pStyle w:val="Heading1"/>
      </w:pPr>
      <w:r w:rsidRPr="00BF1477">
        <w:t>Course Syllabus</w:t>
      </w:r>
    </w:p>
    <w:p w14:paraId="5DD69A5F" w14:textId="77777777" w:rsidR="00D43A97" w:rsidRPr="00BF1477" w:rsidRDefault="00D43A97" w:rsidP="00126ADB"/>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BF1477" w:rsidRPr="00BF1477" w14:paraId="4CD479BE" w14:textId="77777777" w:rsidTr="001D7BCC">
        <w:tc>
          <w:tcPr>
            <w:tcW w:w="1620" w:type="dxa"/>
            <w:tcBorders>
              <w:bottom w:val="nil"/>
              <w:right w:val="nil"/>
            </w:tcBorders>
          </w:tcPr>
          <w:p w14:paraId="0CED0C53" w14:textId="77777777" w:rsidR="00C05E81" w:rsidRPr="00BF1477" w:rsidRDefault="00C05E81" w:rsidP="00D43A97">
            <w:pPr>
              <w:tabs>
                <w:tab w:val="left" w:pos="1635"/>
              </w:tabs>
              <w:rPr>
                <w:sz w:val="16"/>
                <w:szCs w:val="16"/>
              </w:rPr>
            </w:pPr>
          </w:p>
        </w:tc>
        <w:tc>
          <w:tcPr>
            <w:tcW w:w="7740" w:type="dxa"/>
            <w:gridSpan w:val="3"/>
            <w:tcBorders>
              <w:left w:val="nil"/>
              <w:bottom w:val="nil"/>
            </w:tcBorders>
          </w:tcPr>
          <w:p w14:paraId="7CFE8F82" w14:textId="77777777" w:rsidR="00C05E81" w:rsidRPr="00BF1477" w:rsidRDefault="00C05E81" w:rsidP="00D43A97">
            <w:pPr>
              <w:tabs>
                <w:tab w:val="left" w:pos="1635"/>
              </w:tabs>
              <w:rPr>
                <w:sz w:val="16"/>
                <w:szCs w:val="16"/>
              </w:rPr>
            </w:pPr>
          </w:p>
        </w:tc>
      </w:tr>
      <w:tr w:rsidR="00BF1477" w:rsidRPr="00BF1477" w14:paraId="3D761E74" w14:textId="77777777" w:rsidTr="001D7BCC">
        <w:trPr>
          <w:trHeight w:val="306"/>
        </w:trPr>
        <w:tc>
          <w:tcPr>
            <w:tcW w:w="1620" w:type="dxa"/>
            <w:tcBorders>
              <w:top w:val="nil"/>
              <w:bottom w:val="nil"/>
              <w:right w:val="single" w:sz="4" w:space="0" w:color="A6A6A6" w:themeColor="background1" w:themeShade="A6"/>
            </w:tcBorders>
            <w:vAlign w:val="center"/>
          </w:tcPr>
          <w:p w14:paraId="0E4F5042" w14:textId="77777777" w:rsidR="00126ADB" w:rsidRPr="00BF1477" w:rsidRDefault="00126ADB" w:rsidP="00883064">
            <w:pPr>
              <w:tabs>
                <w:tab w:val="left" w:pos="1635"/>
              </w:tabs>
            </w:pPr>
            <w:r w:rsidRPr="00BF1477">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13C6AC7A" w14:textId="5C837EF0" w:rsidR="00126ADB" w:rsidRPr="00BF1477" w:rsidRDefault="000838A5" w:rsidP="00883064">
            <w:pPr>
              <w:tabs>
                <w:tab w:val="left" w:pos="1635"/>
              </w:tabs>
            </w:pPr>
            <w:r w:rsidRPr="00BF1477">
              <w:t>Nathaniel Simone</w:t>
            </w:r>
            <w:r w:rsidR="009F1E64" w:rsidRPr="00BF1477">
              <w:t xml:space="preserv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47D37626" w14:textId="77777777" w:rsidR="00126ADB" w:rsidRPr="00BF1477" w:rsidRDefault="00126ADB" w:rsidP="00883064">
            <w:pPr>
              <w:tabs>
                <w:tab w:val="left" w:pos="1635"/>
              </w:tabs>
            </w:pPr>
            <w:r w:rsidRPr="00BF1477">
              <w:t>Term:</w:t>
            </w:r>
          </w:p>
        </w:tc>
        <w:tc>
          <w:tcPr>
            <w:tcW w:w="2037" w:type="dxa"/>
            <w:tcBorders>
              <w:top w:val="nil"/>
              <w:left w:val="single" w:sz="4" w:space="0" w:color="BFBFBF" w:themeColor="background1" w:themeShade="BF"/>
              <w:bottom w:val="nil"/>
            </w:tcBorders>
            <w:vAlign w:val="center"/>
          </w:tcPr>
          <w:p w14:paraId="166861A1" w14:textId="3191F753" w:rsidR="00126ADB" w:rsidRPr="00BF1477" w:rsidRDefault="00A42BA1" w:rsidP="00883064">
            <w:pPr>
              <w:tabs>
                <w:tab w:val="left" w:pos="1635"/>
              </w:tabs>
            </w:pPr>
            <w:r w:rsidRPr="00BF1477">
              <w:t>Fall 2023</w:t>
            </w:r>
          </w:p>
        </w:tc>
      </w:tr>
      <w:tr w:rsidR="00BF1477" w:rsidRPr="00BF1477" w14:paraId="0D2E82BA" w14:textId="77777777" w:rsidTr="001D7BCC">
        <w:trPr>
          <w:trHeight w:val="306"/>
        </w:trPr>
        <w:tc>
          <w:tcPr>
            <w:tcW w:w="1620" w:type="dxa"/>
            <w:tcBorders>
              <w:top w:val="nil"/>
              <w:bottom w:val="nil"/>
              <w:right w:val="single" w:sz="4" w:space="0" w:color="A6A6A6" w:themeColor="background1" w:themeShade="A6"/>
            </w:tcBorders>
            <w:vAlign w:val="center"/>
          </w:tcPr>
          <w:p w14:paraId="777B0E1F" w14:textId="3F5709EF" w:rsidR="00126ADB" w:rsidRPr="00BF1477" w:rsidRDefault="00126ADB" w:rsidP="00883064">
            <w:pPr>
              <w:tabs>
                <w:tab w:val="left" w:pos="1635"/>
              </w:tabs>
            </w:pPr>
            <w:r w:rsidRPr="00BF1477">
              <w:t>Office</w:t>
            </w:r>
            <w:r w:rsidR="005C716A" w:rsidRPr="00BF1477">
              <w:t xml:space="preserve"> Location</w:t>
            </w:r>
            <w:r w:rsidRPr="00BF1477">
              <w:t>:</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46D9AE20" w14:textId="710DA5D1" w:rsidR="00126ADB" w:rsidRPr="00BF1477" w:rsidRDefault="00CA19AA" w:rsidP="00883064">
            <w:pPr>
              <w:tabs>
                <w:tab w:val="left" w:pos="1635"/>
              </w:tabs>
            </w:pPr>
            <w:r w:rsidRPr="00BF1477">
              <w:t>Techn</w:t>
            </w:r>
            <w:r w:rsidR="00BE0758" w:rsidRPr="00BF1477">
              <w:t>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27F9ED00" w14:textId="77777777" w:rsidR="00126ADB" w:rsidRPr="00BF1477" w:rsidRDefault="002E4CD6" w:rsidP="00883064">
            <w:pPr>
              <w:tabs>
                <w:tab w:val="left" w:pos="1635"/>
              </w:tabs>
            </w:pPr>
            <w:r w:rsidRPr="00BF1477">
              <w:t>Class Meeting Days:</w:t>
            </w:r>
          </w:p>
        </w:tc>
        <w:tc>
          <w:tcPr>
            <w:tcW w:w="2037" w:type="dxa"/>
            <w:tcBorders>
              <w:top w:val="nil"/>
              <w:left w:val="single" w:sz="4" w:space="0" w:color="BFBFBF" w:themeColor="background1" w:themeShade="BF"/>
              <w:bottom w:val="nil"/>
            </w:tcBorders>
            <w:vAlign w:val="center"/>
          </w:tcPr>
          <w:p w14:paraId="3A05D7A4" w14:textId="4A44A43D" w:rsidR="00126ADB" w:rsidRPr="00BF1477" w:rsidRDefault="00535B4E" w:rsidP="00883064">
            <w:pPr>
              <w:tabs>
                <w:tab w:val="left" w:pos="1635"/>
              </w:tabs>
            </w:pPr>
            <w:r w:rsidRPr="00BF1477">
              <w:t>Monday/Wednesday</w:t>
            </w:r>
          </w:p>
        </w:tc>
      </w:tr>
      <w:tr w:rsidR="00BF1477" w:rsidRPr="00BF1477" w14:paraId="22FCF740" w14:textId="77777777" w:rsidTr="001D7BCC">
        <w:trPr>
          <w:trHeight w:val="306"/>
        </w:trPr>
        <w:tc>
          <w:tcPr>
            <w:tcW w:w="1620" w:type="dxa"/>
            <w:tcBorders>
              <w:top w:val="nil"/>
              <w:bottom w:val="nil"/>
              <w:right w:val="single" w:sz="4" w:space="0" w:color="A6A6A6" w:themeColor="background1" w:themeShade="A6"/>
            </w:tcBorders>
            <w:vAlign w:val="center"/>
          </w:tcPr>
          <w:p w14:paraId="4C59CC5F" w14:textId="77777777" w:rsidR="00126ADB" w:rsidRPr="00BF1477" w:rsidRDefault="00126ADB" w:rsidP="00883064">
            <w:pPr>
              <w:tabs>
                <w:tab w:val="left" w:pos="1635"/>
              </w:tabs>
            </w:pPr>
            <w:r w:rsidRPr="00BF1477">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C023832" w14:textId="585D3FCC" w:rsidR="00126ADB" w:rsidRPr="00BF1477" w:rsidRDefault="0008581D" w:rsidP="00883064">
            <w:pPr>
              <w:tabs>
                <w:tab w:val="left" w:pos="1635"/>
              </w:tabs>
            </w:pPr>
            <w:r>
              <w:t>3:00pm - 4:30pm Mon</w:t>
            </w:r>
            <w:r w:rsidR="00243B5F">
              <w:t>d</w:t>
            </w:r>
            <w:r w:rsidR="0063235A">
              <w:t>ay</w:t>
            </w:r>
            <w:r>
              <w:t>/Wednesday</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C32AE47" w14:textId="77777777" w:rsidR="00126ADB" w:rsidRPr="00BF1477" w:rsidRDefault="002E4CD6" w:rsidP="00883064">
            <w:pPr>
              <w:tabs>
                <w:tab w:val="left" w:pos="1635"/>
              </w:tabs>
            </w:pPr>
            <w:r w:rsidRPr="00BF1477">
              <w:t>Class Meeting Time:</w:t>
            </w:r>
          </w:p>
        </w:tc>
        <w:tc>
          <w:tcPr>
            <w:tcW w:w="2037" w:type="dxa"/>
            <w:tcBorders>
              <w:top w:val="nil"/>
              <w:left w:val="single" w:sz="4" w:space="0" w:color="BFBFBF" w:themeColor="background1" w:themeShade="BF"/>
              <w:bottom w:val="nil"/>
            </w:tcBorders>
            <w:vAlign w:val="center"/>
          </w:tcPr>
          <w:p w14:paraId="6F54CB02" w14:textId="615D0BEE" w:rsidR="00126ADB" w:rsidRPr="00BF1477" w:rsidRDefault="00535B4E" w:rsidP="00883064">
            <w:pPr>
              <w:tabs>
                <w:tab w:val="left" w:pos="1635"/>
              </w:tabs>
            </w:pPr>
            <w:r w:rsidRPr="00BF1477">
              <w:t>9:00am-</w:t>
            </w:r>
            <w:r w:rsidR="00BF2A31" w:rsidRPr="00BF1477">
              <w:t>10:20am</w:t>
            </w:r>
          </w:p>
        </w:tc>
      </w:tr>
      <w:tr w:rsidR="00BF1477" w:rsidRPr="00BF1477" w14:paraId="18877D89" w14:textId="77777777" w:rsidTr="001D7BCC">
        <w:trPr>
          <w:trHeight w:val="306"/>
        </w:trPr>
        <w:tc>
          <w:tcPr>
            <w:tcW w:w="1620" w:type="dxa"/>
            <w:tcBorders>
              <w:top w:val="nil"/>
              <w:bottom w:val="nil"/>
              <w:right w:val="single" w:sz="4" w:space="0" w:color="A6A6A6" w:themeColor="background1" w:themeShade="A6"/>
            </w:tcBorders>
            <w:vAlign w:val="center"/>
          </w:tcPr>
          <w:p w14:paraId="5DA61EE6" w14:textId="77777777" w:rsidR="00126ADB" w:rsidRPr="00BF1477" w:rsidRDefault="00126ADB" w:rsidP="00883064">
            <w:pPr>
              <w:tabs>
                <w:tab w:val="left" w:pos="1635"/>
              </w:tabs>
            </w:pPr>
            <w:r w:rsidRPr="00BF1477">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0055F40" w14:textId="77777777" w:rsidR="00F377DB" w:rsidRDefault="00BF2A31" w:rsidP="00883064">
            <w:pPr>
              <w:tabs>
                <w:tab w:val="left" w:pos="1635"/>
              </w:tabs>
            </w:pPr>
            <w:r w:rsidRPr="00BF1477">
              <w:t>Department Phone Number:</w:t>
            </w:r>
          </w:p>
          <w:p w14:paraId="48FC56CA" w14:textId="0923EE19" w:rsidR="00126ADB" w:rsidRPr="00BF1477" w:rsidRDefault="00CA19AA" w:rsidP="00883064">
            <w:pPr>
              <w:tabs>
                <w:tab w:val="left" w:pos="1635"/>
              </w:tabs>
            </w:pPr>
            <w:r w:rsidRPr="00BF1477">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139A592E" w14:textId="77777777" w:rsidR="00126ADB" w:rsidRPr="00BF1477" w:rsidRDefault="002E4CD6" w:rsidP="00883064">
            <w:pPr>
              <w:tabs>
                <w:tab w:val="left" w:pos="1635"/>
              </w:tabs>
            </w:pPr>
            <w:r w:rsidRPr="00BF1477">
              <w:t>Class Location:</w:t>
            </w:r>
          </w:p>
        </w:tc>
        <w:tc>
          <w:tcPr>
            <w:tcW w:w="2037" w:type="dxa"/>
            <w:tcBorders>
              <w:top w:val="nil"/>
              <w:left w:val="single" w:sz="4" w:space="0" w:color="BFBFBF" w:themeColor="background1" w:themeShade="BF"/>
              <w:bottom w:val="nil"/>
            </w:tcBorders>
            <w:vAlign w:val="center"/>
          </w:tcPr>
          <w:p w14:paraId="235BEC5D" w14:textId="4FEA0159" w:rsidR="00126ADB" w:rsidRPr="00BF1477" w:rsidRDefault="00BF2A31" w:rsidP="00883064">
            <w:pPr>
              <w:tabs>
                <w:tab w:val="left" w:pos="1635"/>
              </w:tabs>
            </w:pPr>
            <w:r w:rsidRPr="00BF1477">
              <w:t>BA1 147</w:t>
            </w:r>
          </w:p>
        </w:tc>
      </w:tr>
      <w:tr w:rsidR="00BF1477" w:rsidRPr="00BF1477" w14:paraId="008FF050" w14:textId="77777777" w:rsidTr="001D7BCC">
        <w:trPr>
          <w:trHeight w:val="306"/>
        </w:trPr>
        <w:tc>
          <w:tcPr>
            <w:tcW w:w="1620" w:type="dxa"/>
            <w:tcBorders>
              <w:top w:val="nil"/>
              <w:bottom w:val="nil"/>
              <w:right w:val="single" w:sz="4" w:space="0" w:color="A6A6A6" w:themeColor="background1" w:themeShade="A6"/>
            </w:tcBorders>
            <w:vAlign w:val="center"/>
          </w:tcPr>
          <w:p w14:paraId="20E7AAC4" w14:textId="77777777" w:rsidR="00126ADB" w:rsidRPr="00BF1477" w:rsidRDefault="00126ADB" w:rsidP="00883064">
            <w:pPr>
              <w:tabs>
                <w:tab w:val="left" w:pos="1635"/>
              </w:tabs>
            </w:pPr>
            <w:r w:rsidRPr="00BF1477">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28EEB4E" w14:textId="71712850" w:rsidR="00126ADB" w:rsidRPr="00BF1477" w:rsidRDefault="00B14A23" w:rsidP="00883064">
            <w:pPr>
              <w:tabs>
                <w:tab w:val="left" w:pos="1635"/>
              </w:tabs>
            </w:pPr>
            <w:hyperlink r:id="rId10" w:history="1">
              <w:r w:rsidR="00A42BA1" w:rsidRPr="00BF1477">
                <w:rPr>
                  <w:rStyle w:val="Hyperlink"/>
                  <w:color w:val="auto"/>
                </w:rPr>
                <w:t>nathaniel.simone@ucf.edu</w:t>
              </w:r>
            </w:hyperlink>
            <w:r w:rsidR="00A42BA1" w:rsidRPr="00BF1477">
              <w:t xml:space="preserve"> </w:t>
            </w:r>
            <w:r w:rsidR="008A5F70" w:rsidRPr="00BF1477">
              <w:t xml:space="preserve">(include STA4322 in </w:t>
            </w:r>
            <w:r w:rsidR="009D3E06" w:rsidRPr="00BF1477">
              <w:t xml:space="preserve">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FE601D3" w14:textId="77D5EAF2" w:rsidR="00126ADB" w:rsidRPr="00BF1477" w:rsidRDefault="00E06FA0" w:rsidP="00883064">
            <w:pPr>
              <w:tabs>
                <w:tab w:val="left" w:pos="1635"/>
              </w:tabs>
            </w:pPr>
            <w:r w:rsidRPr="00BF1477">
              <w:t>Course Modality:</w:t>
            </w:r>
          </w:p>
        </w:tc>
        <w:tc>
          <w:tcPr>
            <w:tcW w:w="2037" w:type="dxa"/>
            <w:tcBorders>
              <w:top w:val="nil"/>
              <w:left w:val="single" w:sz="4" w:space="0" w:color="BFBFBF" w:themeColor="background1" w:themeShade="BF"/>
              <w:bottom w:val="nil"/>
            </w:tcBorders>
            <w:vAlign w:val="center"/>
          </w:tcPr>
          <w:p w14:paraId="65E0EA78" w14:textId="060DC600" w:rsidR="00126ADB" w:rsidRPr="00BF1477" w:rsidRDefault="00720C21" w:rsidP="00883064">
            <w:pPr>
              <w:tabs>
                <w:tab w:val="left" w:pos="1635"/>
              </w:tabs>
            </w:pPr>
            <w:r w:rsidRPr="00BF1477">
              <w:t>Face to Face (P)</w:t>
            </w:r>
          </w:p>
        </w:tc>
      </w:tr>
      <w:tr w:rsidR="00C05E81" w:rsidRPr="00BF1477" w14:paraId="44C03797" w14:textId="77777777" w:rsidTr="001D7BCC">
        <w:trPr>
          <w:trHeight w:val="117"/>
        </w:trPr>
        <w:tc>
          <w:tcPr>
            <w:tcW w:w="1620" w:type="dxa"/>
            <w:tcBorders>
              <w:top w:val="nil"/>
              <w:right w:val="nil"/>
            </w:tcBorders>
          </w:tcPr>
          <w:p w14:paraId="2D02E410" w14:textId="77777777" w:rsidR="00C05E81" w:rsidRPr="00BF1477" w:rsidRDefault="00C05E81" w:rsidP="00D43A97">
            <w:pPr>
              <w:tabs>
                <w:tab w:val="left" w:pos="1635"/>
              </w:tabs>
              <w:rPr>
                <w:sz w:val="16"/>
                <w:szCs w:val="16"/>
              </w:rPr>
            </w:pPr>
          </w:p>
        </w:tc>
        <w:tc>
          <w:tcPr>
            <w:tcW w:w="7740" w:type="dxa"/>
            <w:gridSpan w:val="3"/>
            <w:tcBorders>
              <w:top w:val="nil"/>
              <w:left w:val="nil"/>
            </w:tcBorders>
          </w:tcPr>
          <w:p w14:paraId="62F3F9BA" w14:textId="77777777" w:rsidR="00C05E81" w:rsidRPr="00BF1477" w:rsidRDefault="00C05E81" w:rsidP="00D43A97">
            <w:pPr>
              <w:tabs>
                <w:tab w:val="left" w:pos="1635"/>
              </w:tabs>
              <w:rPr>
                <w:sz w:val="16"/>
                <w:szCs w:val="16"/>
              </w:rPr>
            </w:pPr>
          </w:p>
        </w:tc>
      </w:tr>
    </w:tbl>
    <w:p w14:paraId="1D2163F0" w14:textId="77777777" w:rsidR="00C05E81" w:rsidRPr="00BF1477" w:rsidRDefault="00C05E81" w:rsidP="00D43A97">
      <w:pPr>
        <w:tabs>
          <w:tab w:val="left" w:pos="1635"/>
        </w:tabs>
      </w:pPr>
    </w:p>
    <w:bookmarkEnd w:id="0"/>
    <w:p w14:paraId="253D59B4" w14:textId="77777777" w:rsidR="008E5E94" w:rsidRPr="00BF1477" w:rsidRDefault="008E5E94" w:rsidP="007576A2">
      <w:pPr>
        <w:pStyle w:val="Heading2"/>
      </w:pPr>
    </w:p>
    <w:p w14:paraId="57D75805" w14:textId="77777777" w:rsidR="00112B6C" w:rsidRPr="00BF1477" w:rsidRDefault="00D31B86" w:rsidP="00112B6C">
      <w:pPr>
        <w:pStyle w:val="Heading2"/>
      </w:pPr>
      <w:r w:rsidRPr="00BF1477">
        <w:t>Course Description</w:t>
      </w:r>
    </w:p>
    <w:p w14:paraId="7B58A090" w14:textId="77777777" w:rsidR="00D43A97" w:rsidRPr="00BF1477" w:rsidRDefault="00D43A97" w:rsidP="00D43A97"/>
    <w:p w14:paraId="1214B1F8" w14:textId="37E0DDB8" w:rsidR="005828F9" w:rsidRPr="00BF1477" w:rsidRDefault="00CE4C86" w:rsidP="00D43A97">
      <w:r w:rsidRPr="00BF1477">
        <w:t xml:space="preserve">Undergraduate Catalog Description: </w:t>
      </w:r>
      <w:r w:rsidR="00392C4F" w:rsidRPr="00BF1477">
        <w:t xml:space="preserve">Conditional distributions, sums of random variables. Chebyshev's inequality, central limit theorem, method of </w:t>
      </w:r>
      <w:r w:rsidR="006776C4" w:rsidRPr="00BF1477">
        <w:t>moments</w:t>
      </w:r>
      <w:r w:rsidR="00392C4F" w:rsidRPr="00BF1477">
        <w:t>, maximum likelihood, confidence intervals, hypothesis testing, two random variables transformations.</w:t>
      </w:r>
      <w:r w:rsidR="00B374CD" w:rsidRPr="00BF1477">
        <w:br/>
      </w:r>
    </w:p>
    <w:p w14:paraId="7FF32C0B" w14:textId="2B224B7F" w:rsidR="0098261A" w:rsidRPr="00BF1477" w:rsidRDefault="0098261A" w:rsidP="00D43A97">
      <w:r w:rsidRPr="00BF1477">
        <w:t>This course provides the theoretical framework for statistical inference.</w:t>
      </w:r>
      <w:r w:rsidR="00524D40" w:rsidRPr="00BF1477">
        <w:t xml:space="preserve"> </w:t>
      </w:r>
      <w:r w:rsidR="00375665" w:rsidRPr="00BF1477">
        <w:t>The course</w:t>
      </w:r>
      <w:r w:rsidR="00524D40" w:rsidRPr="00BF1477">
        <w:t xml:space="preserve"> will cover </w:t>
      </w:r>
      <w:r w:rsidR="007217F1" w:rsidRPr="00BF1477">
        <w:t xml:space="preserve">topics such as the </w:t>
      </w:r>
      <w:r w:rsidR="008F2DEE" w:rsidRPr="00BF1477">
        <w:t>distribution of functions of random variables</w:t>
      </w:r>
      <w:r w:rsidR="007217F1" w:rsidRPr="00BF1477">
        <w:t xml:space="preserve">, which will lead to the </w:t>
      </w:r>
      <w:r w:rsidR="00360E59" w:rsidRPr="00BF1477">
        <w:t xml:space="preserve">concepts of sampling distributions and the Central Limit Theorem. </w:t>
      </w:r>
      <w:r w:rsidR="008B6EEF" w:rsidRPr="00BF1477">
        <w:t>Different estimation methods will be explored, a</w:t>
      </w:r>
      <w:r w:rsidR="000046E1" w:rsidRPr="00BF1477">
        <w:t xml:space="preserve">s well as </w:t>
      </w:r>
      <w:r w:rsidR="00C40613" w:rsidRPr="00BF1477">
        <w:t>properties of point estimators. These properties lead to the study</w:t>
      </w:r>
      <w:r w:rsidR="009D623F" w:rsidRPr="00BF1477">
        <w:t xml:space="preserve"> of confidence intervals and hypothesis testing. The mathematical background of linear regression </w:t>
      </w:r>
      <w:r w:rsidR="002A35BB" w:rsidRPr="00BF1477">
        <w:t xml:space="preserve">and inference in linear regression </w:t>
      </w:r>
      <w:r w:rsidR="009D623F" w:rsidRPr="00BF1477">
        <w:t>will also be explored.</w:t>
      </w:r>
    </w:p>
    <w:p w14:paraId="3EFA5E79" w14:textId="77777777" w:rsidR="009D623F" w:rsidRPr="00BF1477" w:rsidRDefault="009D623F" w:rsidP="00D43A97"/>
    <w:p w14:paraId="7A5224A8" w14:textId="069ADABE" w:rsidR="009D623F" w:rsidRPr="00BF1477" w:rsidRDefault="009D623F" w:rsidP="00D43A97">
      <w:r w:rsidRPr="00BF1477">
        <w:t xml:space="preserve">Time permitting, two other topics will be explored: </w:t>
      </w:r>
      <w:r w:rsidR="00813E5A" w:rsidRPr="00BF1477">
        <w:t>categorical data analysis</w:t>
      </w:r>
      <w:r w:rsidR="000314E8" w:rsidRPr="00BF1477">
        <w:t xml:space="preserve"> and Bayesian methods for inference. Categorical</w:t>
      </w:r>
      <w:r w:rsidR="00F93CC9" w:rsidRPr="00BF1477">
        <w:t xml:space="preserve"> data is commonly used in many settings, such as clinical trials or epidemiological studies. Bayesian inference is </w:t>
      </w:r>
      <w:r w:rsidR="00A67FE3" w:rsidRPr="00BF1477">
        <w:t>another method of conducting standard inference testin</w:t>
      </w:r>
      <w:r w:rsidR="00CA7E9E" w:rsidRPr="00BF1477">
        <w:t>g, and this method of hypothesis testing has become increasingly more common.</w:t>
      </w:r>
    </w:p>
    <w:p w14:paraId="52B920F6" w14:textId="77777777" w:rsidR="00C404BB" w:rsidRPr="00BF1477" w:rsidRDefault="00C404BB" w:rsidP="00D43A97"/>
    <w:p w14:paraId="5D9E9A0B" w14:textId="4E6C5927" w:rsidR="00C404BB" w:rsidRPr="00BF1477" w:rsidRDefault="00C404BB" w:rsidP="00D43A97">
      <w:r w:rsidRPr="00BF1477">
        <w:t xml:space="preserve">Overall, this course provides a thorough </w:t>
      </w:r>
      <w:r w:rsidR="003E4582" w:rsidRPr="00BF1477">
        <w:t xml:space="preserve">introduction to mathematical statistics, and will prepare students for </w:t>
      </w:r>
      <w:r w:rsidR="00595340" w:rsidRPr="00BF1477">
        <w:t xml:space="preserve">knowing the theoretical background of </w:t>
      </w:r>
      <w:r w:rsidR="0044557C" w:rsidRPr="00BF1477">
        <w:t>methods</w:t>
      </w:r>
      <w:r w:rsidR="00595340" w:rsidRPr="00BF1477">
        <w:t xml:space="preserve"> used in industry, as well as further studies in graduate school.</w:t>
      </w:r>
    </w:p>
    <w:p w14:paraId="6C661C6E" w14:textId="77777777" w:rsidR="0098261A" w:rsidRPr="00BF1477" w:rsidRDefault="0098261A" w:rsidP="00D43A97"/>
    <w:p w14:paraId="61ED438F" w14:textId="77777777" w:rsidR="008E1247" w:rsidRPr="00BF1477" w:rsidRDefault="008E1247" w:rsidP="00D43A97"/>
    <w:p w14:paraId="2BE4CE78" w14:textId="77777777" w:rsidR="004F4925" w:rsidRDefault="004F4925" w:rsidP="00D43A97"/>
    <w:p w14:paraId="07B34226" w14:textId="77777777" w:rsidR="000D38B5" w:rsidRPr="00BF1477" w:rsidRDefault="000D38B5" w:rsidP="00D43A97"/>
    <w:p w14:paraId="6645AB99" w14:textId="409AFA71" w:rsidR="003B1BD1" w:rsidRPr="00BF1477" w:rsidRDefault="0086688D" w:rsidP="003B1BD1">
      <w:pPr>
        <w:pStyle w:val="Heading2"/>
      </w:pPr>
      <w:r w:rsidRPr="00BF1477">
        <w:lastRenderedPageBreak/>
        <w:t>Student Learning Outcomes</w:t>
      </w:r>
    </w:p>
    <w:p w14:paraId="19D506F1" w14:textId="77777777" w:rsidR="003C1CA5" w:rsidRPr="00BF1477" w:rsidRDefault="003C1CA5" w:rsidP="003C1CA5"/>
    <w:p w14:paraId="37992E84" w14:textId="76404665" w:rsidR="005A1D54" w:rsidRPr="00BF1477" w:rsidRDefault="005A1D54" w:rsidP="003C1CA5">
      <w:r w:rsidRPr="00BF1477">
        <w:t>By the end of this course, students will be able to</w:t>
      </w:r>
      <w:r w:rsidR="0031762F" w:rsidRPr="00BF1477">
        <w:t xml:space="preserve"> demonstrate across homework assignments, quizzes, and exams</w:t>
      </w:r>
      <w:r w:rsidR="009B193F" w:rsidRPr="00BF1477">
        <w:t>:</w:t>
      </w:r>
    </w:p>
    <w:p w14:paraId="18F7CEC2" w14:textId="1616BDEB" w:rsidR="009B193F" w:rsidRPr="00BF1477" w:rsidRDefault="009B193F" w:rsidP="009B193F">
      <w:pPr>
        <w:pStyle w:val="ListParagraph"/>
        <w:numPr>
          <w:ilvl w:val="0"/>
          <w:numId w:val="32"/>
        </w:numPr>
      </w:pPr>
      <w:r w:rsidRPr="00BF1477">
        <w:t xml:space="preserve">Evaluate </w:t>
      </w:r>
      <w:r w:rsidR="0099353D" w:rsidRPr="00BF1477">
        <w:t xml:space="preserve">the distribution of functions of random variables using </w:t>
      </w:r>
      <w:r w:rsidR="008D724C" w:rsidRPr="00BF1477">
        <w:t>three different methods</w:t>
      </w:r>
      <w:r w:rsidR="008248A3" w:rsidRPr="00BF1477">
        <w:t xml:space="preserve">: method of distribution functions, </w:t>
      </w:r>
      <w:r w:rsidR="0031762F" w:rsidRPr="00BF1477">
        <w:t>method of transformations, method of moment-generating functions.</w:t>
      </w:r>
    </w:p>
    <w:p w14:paraId="57165F2F" w14:textId="623183DE" w:rsidR="0099353D" w:rsidRPr="00BF1477" w:rsidRDefault="008D724C" w:rsidP="009B193F">
      <w:pPr>
        <w:pStyle w:val="ListParagraph"/>
        <w:numPr>
          <w:ilvl w:val="0"/>
          <w:numId w:val="32"/>
        </w:numPr>
      </w:pPr>
      <w:r w:rsidRPr="00BF1477">
        <w:t>Explain various sampling distributions, as well as perform calculations using these distributions.</w:t>
      </w:r>
    </w:p>
    <w:p w14:paraId="36F3EDB2" w14:textId="2F13BBF9" w:rsidR="008D724C" w:rsidRPr="00BF1477" w:rsidRDefault="008D724C" w:rsidP="009B193F">
      <w:pPr>
        <w:pStyle w:val="ListParagraph"/>
        <w:numPr>
          <w:ilvl w:val="0"/>
          <w:numId w:val="32"/>
        </w:numPr>
      </w:pPr>
      <w:r w:rsidRPr="00BF1477">
        <w:t>Explain the Central Limit Theorem (CLT</w:t>
      </w:r>
      <w:r w:rsidR="000F31DB" w:rsidRPr="00BF1477">
        <w:t>) and</w:t>
      </w:r>
      <w:r w:rsidRPr="00BF1477">
        <w:t xml:space="preserve"> perform calculations using the CLT.</w:t>
      </w:r>
    </w:p>
    <w:p w14:paraId="01308473" w14:textId="2FF6ABE3" w:rsidR="000F31DB" w:rsidRPr="00BF1477" w:rsidRDefault="004C74B4" w:rsidP="009B193F">
      <w:pPr>
        <w:pStyle w:val="ListParagraph"/>
        <w:numPr>
          <w:ilvl w:val="0"/>
          <w:numId w:val="32"/>
        </w:numPr>
      </w:pPr>
      <w:r w:rsidRPr="00BF1477">
        <w:t>Describe the</w:t>
      </w:r>
      <w:r w:rsidR="009761DD" w:rsidRPr="00BF1477">
        <w:t xml:space="preserve"> ways to evaluate point estimators</w:t>
      </w:r>
      <w:r w:rsidR="00F83B3F" w:rsidRPr="00BF1477">
        <w:t xml:space="preserve"> and </w:t>
      </w:r>
      <w:r w:rsidR="002F0CBB" w:rsidRPr="00BF1477">
        <w:t>use formulas to numerically determine these evaluations.</w:t>
      </w:r>
    </w:p>
    <w:p w14:paraId="700A9B09" w14:textId="740E8346" w:rsidR="009761DD" w:rsidRPr="00BF1477" w:rsidRDefault="009761DD" w:rsidP="009B193F">
      <w:pPr>
        <w:pStyle w:val="ListParagraph"/>
        <w:numPr>
          <w:ilvl w:val="0"/>
          <w:numId w:val="32"/>
        </w:numPr>
      </w:pPr>
      <w:r w:rsidRPr="00BF1477">
        <w:t>Calculate and interpret one-sided and two-sided confidence intervals.</w:t>
      </w:r>
    </w:p>
    <w:p w14:paraId="026B7BC6" w14:textId="3AB52480" w:rsidR="009761DD" w:rsidRPr="00BF1477" w:rsidRDefault="00915C27" w:rsidP="009B193F">
      <w:pPr>
        <w:pStyle w:val="ListParagraph"/>
        <w:numPr>
          <w:ilvl w:val="0"/>
          <w:numId w:val="32"/>
        </w:numPr>
      </w:pPr>
      <w:r w:rsidRPr="00BF1477">
        <w:t xml:space="preserve">Determine if a statistic </w:t>
      </w:r>
      <w:r w:rsidR="00C15A5A" w:rsidRPr="00BF1477">
        <w:t>is consistent or sufficient.</w:t>
      </w:r>
    </w:p>
    <w:p w14:paraId="5C414830" w14:textId="59E7E8C8" w:rsidR="00F83B3F" w:rsidRPr="00BF1477" w:rsidRDefault="00BA39EF" w:rsidP="009B193F">
      <w:pPr>
        <w:pStyle w:val="ListParagraph"/>
        <w:numPr>
          <w:ilvl w:val="0"/>
          <w:numId w:val="32"/>
        </w:numPr>
      </w:pPr>
      <w:r w:rsidRPr="00BF1477">
        <w:t xml:space="preserve">Use the method of moments and method of maximum likelihood to derive </w:t>
      </w:r>
      <w:r w:rsidR="00260E72" w:rsidRPr="00BF1477">
        <w:t>point estimates.</w:t>
      </w:r>
    </w:p>
    <w:p w14:paraId="3D4813F8" w14:textId="7DBD1DCE" w:rsidR="00260E72" w:rsidRPr="00BF1477" w:rsidRDefault="00260E72" w:rsidP="009B193F">
      <w:pPr>
        <w:pStyle w:val="ListParagraph"/>
        <w:numPr>
          <w:ilvl w:val="0"/>
          <w:numId w:val="32"/>
        </w:numPr>
      </w:pPr>
      <w:r w:rsidRPr="00BF1477">
        <w:t>Conduct hypothesis tests and interpret their results</w:t>
      </w:r>
      <w:r w:rsidR="009521F9" w:rsidRPr="00BF1477">
        <w:t>.</w:t>
      </w:r>
    </w:p>
    <w:p w14:paraId="76E0861B" w14:textId="392C0604" w:rsidR="009521F9" w:rsidRPr="00BF1477" w:rsidRDefault="004858CE" w:rsidP="009B193F">
      <w:pPr>
        <w:pStyle w:val="ListParagraph"/>
        <w:numPr>
          <w:ilvl w:val="0"/>
          <w:numId w:val="32"/>
        </w:numPr>
      </w:pPr>
      <w:r w:rsidRPr="00BF1477">
        <w:t>Perform simple linear regression</w:t>
      </w:r>
      <w:r w:rsidR="003A558A" w:rsidRPr="00BF1477">
        <w:t xml:space="preserve"> mathematically</w:t>
      </w:r>
      <w:r w:rsidRPr="00BF1477">
        <w:t xml:space="preserve"> to determine the relationship between two variables.</w:t>
      </w:r>
    </w:p>
    <w:p w14:paraId="5DBE6232" w14:textId="2462338E" w:rsidR="004858CE" w:rsidRPr="00BF1477" w:rsidRDefault="003A558A" w:rsidP="009B193F">
      <w:pPr>
        <w:pStyle w:val="ListParagraph"/>
        <w:numPr>
          <w:ilvl w:val="0"/>
          <w:numId w:val="32"/>
        </w:numPr>
      </w:pPr>
      <w:r w:rsidRPr="00BF1477">
        <w:t>Conduct hypothesis tests in simple linear regression and multiple linear regression.</w:t>
      </w:r>
    </w:p>
    <w:p w14:paraId="42CC2A93" w14:textId="0397EBB6" w:rsidR="003A558A" w:rsidRPr="00BF1477" w:rsidRDefault="003A558A" w:rsidP="009B193F">
      <w:pPr>
        <w:pStyle w:val="ListParagraph"/>
        <w:numPr>
          <w:ilvl w:val="0"/>
          <w:numId w:val="32"/>
        </w:numPr>
      </w:pPr>
      <w:r w:rsidRPr="00BF1477">
        <w:t xml:space="preserve">(Time permitting) </w:t>
      </w:r>
      <w:r w:rsidR="006947D8" w:rsidRPr="00BF1477">
        <w:t>Conduct hypothesis tests, such as a goodness of fit test, on categorical data.</w:t>
      </w:r>
    </w:p>
    <w:p w14:paraId="3676FBA0" w14:textId="0CF6E1F0" w:rsidR="006947D8" w:rsidRPr="00BF1477" w:rsidRDefault="006947D8" w:rsidP="009B193F">
      <w:pPr>
        <w:pStyle w:val="ListParagraph"/>
        <w:numPr>
          <w:ilvl w:val="0"/>
          <w:numId w:val="32"/>
        </w:numPr>
      </w:pPr>
      <w:r w:rsidRPr="00BF1477">
        <w:t xml:space="preserve">(Time permitting) Compare </w:t>
      </w:r>
      <w:r w:rsidR="00C5466C" w:rsidRPr="00BF1477">
        <w:t>frequentist methods and Bayesian methods for hypothesis testing.</w:t>
      </w:r>
    </w:p>
    <w:p w14:paraId="04D30424" w14:textId="77777777" w:rsidR="00C5466C" w:rsidRPr="00BF1477" w:rsidRDefault="00C5466C" w:rsidP="00C5466C"/>
    <w:p w14:paraId="416C3FC5" w14:textId="628B32D2" w:rsidR="00C5466C" w:rsidRPr="00BF1477" w:rsidRDefault="00C5466C" w:rsidP="00C5466C">
      <w:r w:rsidRPr="00BF1477">
        <w:t xml:space="preserve">This course relates to the following </w:t>
      </w:r>
      <w:hyperlink r:id="rId11" w:history="1">
        <w:r w:rsidRPr="00BF1477">
          <w:rPr>
            <w:rStyle w:val="Hyperlink"/>
            <w:color w:val="auto"/>
          </w:rPr>
          <w:t>Academic Learning Compacts</w:t>
        </w:r>
      </w:hyperlink>
      <w:r w:rsidRPr="00BF1477">
        <w:t xml:space="preserve"> from the department of Statistics and Data Science: </w:t>
      </w:r>
    </w:p>
    <w:p w14:paraId="171648A3" w14:textId="6308FB8C" w:rsidR="00C91D7D" w:rsidRPr="00BF1477" w:rsidRDefault="00FA5A57" w:rsidP="00FA5A57">
      <w:pPr>
        <w:pStyle w:val="ListParagraph"/>
        <w:numPr>
          <w:ilvl w:val="0"/>
          <w:numId w:val="33"/>
        </w:numPr>
      </w:pPr>
      <w:r w:rsidRPr="00BF1477">
        <w:t>Students will demonstrate an understanding of probability and distribution theory.</w:t>
      </w:r>
    </w:p>
    <w:p w14:paraId="681EAD50" w14:textId="77107EF6" w:rsidR="00925340" w:rsidRPr="00BF1477" w:rsidRDefault="00925340" w:rsidP="00925340">
      <w:pPr>
        <w:pStyle w:val="ListParagraph"/>
        <w:numPr>
          <w:ilvl w:val="0"/>
          <w:numId w:val="33"/>
        </w:numPr>
      </w:pPr>
      <w:r w:rsidRPr="00BF1477">
        <w:t>Students will identify and carry out statistical procedures such as regression analysis and analysis of variance.</w:t>
      </w:r>
    </w:p>
    <w:p w14:paraId="1C1F0BD4" w14:textId="113070E3" w:rsidR="009F7AEA" w:rsidRPr="00BF1477" w:rsidRDefault="009F7AEA" w:rsidP="009F7AEA"/>
    <w:p w14:paraId="64733A71" w14:textId="77777777" w:rsidR="00702989" w:rsidRPr="00BF1477" w:rsidRDefault="00702989" w:rsidP="00702989">
      <w:pPr>
        <w:pStyle w:val="Heading2"/>
      </w:pPr>
      <w:r w:rsidRPr="00BF1477">
        <w:t>Course Materials and Resources</w:t>
      </w:r>
    </w:p>
    <w:p w14:paraId="3395F318" w14:textId="77777777" w:rsidR="00702989" w:rsidRPr="00BF1477" w:rsidRDefault="00702989" w:rsidP="00702989"/>
    <w:p w14:paraId="1A9BA4BB" w14:textId="77777777" w:rsidR="00702989" w:rsidRPr="00BF1477" w:rsidRDefault="00702989" w:rsidP="00702989">
      <w:r w:rsidRPr="00BF1477">
        <w:t>Required Text: Wackerly, D., Mendenhall, W. and Scheaffer, R.L. (2008). Mathematical Statistics with</w:t>
      </w:r>
    </w:p>
    <w:p w14:paraId="752B217D" w14:textId="13957C74" w:rsidR="00022CF7" w:rsidRPr="00BF1477" w:rsidRDefault="00702989" w:rsidP="00702989">
      <w:r w:rsidRPr="00BF1477">
        <w:t>Applications, 7th Edition. ISBN-13: 9780495110811. Thomson Learning Inc.</w:t>
      </w:r>
    </w:p>
    <w:p w14:paraId="4C7FF8A9" w14:textId="77777777" w:rsidR="00702989" w:rsidRDefault="00702989" w:rsidP="00166629">
      <w:pPr>
        <w:pStyle w:val="Heading2"/>
      </w:pPr>
    </w:p>
    <w:p w14:paraId="6E1590E4" w14:textId="6F73E75E" w:rsidR="00166629" w:rsidRPr="00BF1477" w:rsidRDefault="00E06FA0" w:rsidP="00166629">
      <w:pPr>
        <w:pStyle w:val="Heading2"/>
      </w:pPr>
      <w:r w:rsidRPr="00BF1477">
        <w:t>Enrollment Requirements</w:t>
      </w:r>
    </w:p>
    <w:p w14:paraId="4C64629A" w14:textId="77777777" w:rsidR="00166629" w:rsidRPr="00BF1477" w:rsidRDefault="00166629" w:rsidP="00166629"/>
    <w:p w14:paraId="04DE15AC" w14:textId="60F92C34" w:rsidR="008F0F36" w:rsidRPr="00BF1477" w:rsidRDefault="0090180E" w:rsidP="008F0F36">
      <w:r w:rsidRPr="00BF1477">
        <w:t>Prerequisites: STA4321.</w:t>
      </w:r>
    </w:p>
    <w:p w14:paraId="323EEB80" w14:textId="77777777" w:rsidR="006F44BD" w:rsidRPr="00BF1477" w:rsidRDefault="006F44BD" w:rsidP="008F0F36"/>
    <w:p w14:paraId="6E9F36A5" w14:textId="6E004839" w:rsidR="006F44BD" w:rsidRPr="00BF1477" w:rsidRDefault="006F44BD" w:rsidP="008F0F36">
      <w:r w:rsidRPr="00BF1477">
        <w:t>Recommended Prerequisites: MAS3105</w:t>
      </w:r>
      <w:r w:rsidR="00E174BB" w:rsidRPr="00BF1477">
        <w:t xml:space="preserve">, for Chapter 11. If MAS3105 has not been taken, Appendix </w:t>
      </w:r>
      <w:r w:rsidR="005F01B1" w:rsidRPr="00BF1477">
        <w:t>1</w:t>
      </w:r>
      <w:r w:rsidR="00E174BB" w:rsidRPr="00BF1477">
        <w:t xml:space="preserve"> in the textbook provides the necessary information from matrix and linear algebra.</w:t>
      </w:r>
    </w:p>
    <w:p w14:paraId="6CCD037D" w14:textId="77777777" w:rsidR="002A588E" w:rsidRPr="00BF1477" w:rsidRDefault="002A588E" w:rsidP="008F0F36"/>
    <w:p w14:paraId="5C42C307" w14:textId="5051FC83" w:rsidR="00C00923" w:rsidRPr="00BF1477" w:rsidRDefault="00C00923" w:rsidP="00E548B7">
      <w:pPr>
        <w:pStyle w:val="Heading2"/>
      </w:pPr>
      <w:r w:rsidRPr="00BF1477">
        <w:t xml:space="preserve">Course </w:t>
      </w:r>
      <w:r w:rsidR="00C3319D" w:rsidRPr="00BF1477">
        <w:t>Expectations</w:t>
      </w:r>
    </w:p>
    <w:p w14:paraId="40232BC7" w14:textId="3BC0BBED" w:rsidR="00F069B7" w:rsidRPr="00BF1477" w:rsidRDefault="00F069B7" w:rsidP="00C00923">
      <w:r w:rsidRPr="00BF1477">
        <w:t>Participation/Attendance</w:t>
      </w:r>
    </w:p>
    <w:p w14:paraId="60C79DD1" w14:textId="039A3F1C" w:rsidR="00F069B7" w:rsidRPr="00BF1477" w:rsidRDefault="00F069B7" w:rsidP="00F069B7">
      <w:pPr>
        <w:pStyle w:val="ListParagraph"/>
        <w:numPr>
          <w:ilvl w:val="0"/>
          <w:numId w:val="29"/>
        </w:numPr>
      </w:pPr>
      <w:r w:rsidRPr="00BF1477">
        <w:t xml:space="preserve">Attendance and participation </w:t>
      </w:r>
      <w:r w:rsidR="007B17BC" w:rsidRPr="00BF1477">
        <w:t>are</w:t>
      </w:r>
      <w:r w:rsidRPr="00BF1477">
        <w:t xml:space="preserve"> expected from every student. Attendance</w:t>
      </w:r>
      <w:r w:rsidR="00312102" w:rsidRPr="00BF1477">
        <w:t xml:space="preserve"> will be measured by quizzes that can potentially </w:t>
      </w:r>
      <w:r w:rsidR="007B17BC" w:rsidRPr="00BF1477">
        <w:t>be unannounced</w:t>
      </w:r>
      <w:r w:rsidR="00312102" w:rsidRPr="00BF1477">
        <w:t>.</w:t>
      </w:r>
    </w:p>
    <w:p w14:paraId="41B31F6C" w14:textId="7B8ED186" w:rsidR="00312102" w:rsidRPr="00BF1477" w:rsidRDefault="00312102" w:rsidP="00F069B7">
      <w:pPr>
        <w:pStyle w:val="ListParagraph"/>
        <w:numPr>
          <w:ilvl w:val="0"/>
          <w:numId w:val="29"/>
        </w:numPr>
      </w:pPr>
      <w:r w:rsidRPr="00BF1477">
        <w:t>Each</w:t>
      </w:r>
      <w:r w:rsidR="007B17BC" w:rsidRPr="00BF1477">
        <w:t xml:space="preserve"> class will contain in-class examples which the student is expected to follow along. </w:t>
      </w:r>
      <w:r w:rsidR="00C92F71" w:rsidRPr="00BF1477">
        <w:t xml:space="preserve">Certain practice problems will also be </w:t>
      </w:r>
      <w:r w:rsidR="00BB356A" w:rsidRPr="00BF1477">
        <w:t>solved</w:t>
      </w:r>
      <w:r w:rsidR="00C92F71" w:rsidRPr="00BF1477">
        <w:t xml:space="preserve">, and students are expected to solve the practice problems and potentially share their solution </w:t>
      </w:r>
      <w:r w:rsidR="00F610D3">
        <w:t>with others or to the class.</w:t>
      </w:r>
    </w:p>
    <w:p w14:paraId="05DBDFEA" w14:textId="680EF07A" w:rsidR="00C3319D" w:rsidRPr="00BF1477" w:rsidRDefault="00C3319D" w:rsidP="00F069B7">
      <w:pPr>
        <w:pStyle w:val="ListParagraph"/>
        <w:numPr>
          <w:ilvl w:val="0"/>
          <w:numId w:val="29"/>
        </w:numPr>
      </w:pPr>
      <w:r w:rsidRPr="00BF1477">
        <w:t xml:space="preserve">While in class, students should be respectful and turn their cell phones off and pay attention to the lecture. </w:t>
      </w:r>
      <w:r w:rsidR="005135C9" w:rsidRPr="00BF1477">
        <w:t>Students may be asked to leave if they are being disruptive to the rest of the class.</w:t>
      </w:r>
    </w:p>
    <w:p w14:paraId="0A8BD1E1" w14:textId="77777777" w:rsidR="00925340" w:rsidRPr="00BF1477" w:rsidRDefault="00925340" w:rsidP="00925340"/>
    <w:p w14:paraId="3DF38999" w14:textId="77777777" w:rsidR="00702989" w:rsidRDefault="00702989" w:rsidP="00925340"/>
    <w:p w14:paraId="6B6CBAA6" w14:textId="77777777" w:rsidR="00702989" w:rsidRDefault="00702989" w:rsidP="00925340"/>
    <w:p w14:paraId="738B3AD7" w14:textId="42F27B30" w:rsidR="00925340" w:rsidRPr="00BF1477" w:rsidRDefault="00925340" w:rsidP="00925340">
      <w:r w:rsidRPr="00BF1477">
        <w:lastRenderedPageBreak/>
        <w:t xml:space="preserve">Other </w:t>
      </w:r>
      <w:r w:rsidR="00C3319D" w:rsidRPr="00BF1477">
        <w:t>Expectations</w:t>
      </w:r>
    </w:p>
    <w:p w14:paraId="39378E88" w14:textId="4E33EB8F" w:rsidR="00925340" w:rsidRPr="00BF1477" w:rsidRDefault="00925340" w:rsidP="00925340">
      <w:pPr>
        <w:pStyle w:val="ListParagraph"/>
        <w:numPr>
          <w:ilvl w:val="0"/>
          <w:numId w:val="34"/>
        </w:numPr>
      </w:pPr>
      <w:r w:rsidRPr="00BF1477">
        <w:t xml:space="preserve">Each student should have access to </w:t>
      </w:r>
      <w:proofErr w:type="spellStart"/>
      <w:r w:rsidRPr="00BF1477">
        <w:t>Webcourses</w:t>
      </w:r>
      <w:proofErr w:type="spellEnd"/>
      <w:r w:rsidRPr="00BF1477">
        <w:t xml:space="preserve"> and check the site regularly for updates and announcements.</w:t>
      </w:r>
      <w:r w:rsidR="00C3319D" w:rsidRPr="00BF1477">
        <w:t xml:space="preserve"> </w:t>
      </w:r>
    </w:p>
    <w:p w14:paraId="653DDCAB" w14:textId="75E03F50" w:rsidR="005135C9" w:rsidRDefault="005135C9" w:rsidP="00925340">
      <w:pPr>
        <w:pStyle w:val="ListParagraph"/>
        <w:numPr>
          <w:ilvl w:val="0"/>
          <w:numId w:val="34"/>
        </w:numPr>
      </w:pPr>
      <w:r w:rsidRPr="00BF1477">
        <w:t xml:space="preserve">Homework assignments are large are cover a wide span of topics, so </w:t>
      </w:r>
      <w:r w:rsidR="008E5168" w:rsidRPr="00BF1477">
        <w:t>students should work on the homework as each topic is discussed</w:t>
      </w:r>
      <w:r w:rsidR="00D37A56" w:rsidRPr="00BF1477">
        <w:t xml:space="preserve"> in class and not all at once before the assignments are due.</w:t>
      </w:r>
    </w:p>
    <w:p w14:paraId="773B8534" w14:textId="72406398" w:rsidR="00312102" w:rsidRPr="00BF1477" w:rsidRDefault="00694803" w:rsidP="00C00923">
      <w:pPr>
        <w:pStyle w:val="ListParagraph"/>
        <w:numPr>
          <w:ilvl w:val="0"/>
          <w:numId w:val="34"/>
        </w:numPr>
      </w:pPr>
      <w:r>
        <w:t xml:space="preserve">Standard practice is 2 hours of studying per 1 in class, so for a </w:t>
      </w:r>
      <w:r w:rsidR="00C42245">
        <w:t>3-credit</w:t>
      </w:r>
      <w:r>
        <w:t xml:space="preserve"> hour class, 6 hours of studying per week</w:t>
      </w:r>
      <w:r w:rsidR="00C42245">
        <w:t xml:space="preserve"> is expected. This class may </w:t>
      </w:r>
      <w:r w:rsidR="00EF5DF0">
        <w:t>require extra studying and 6-12 hours of work per week may be required.</w:t>
      </w:r>
    </w:p>
    <w:p w14:paraId="6DFC63EB" w14:textId="77777777" w:rsidR="00C00923" w:rsidRPr="00BF1477" w:rsidRDefault="00C00923" w:rsidP="00C00923"/>
    <w:p w14:paraId="69CDAE24" w14:textId="5B938EE6" w:rsidR="0019770A" w:rsidRPr="00BF1477" w:rsidRDefault="00C00923" w:rsidP="00D7399E">
      <w:pPr>
        <w:pStyle w:val="Heading3"/>
      </w:pPr>
      <w:r w:rsidRPr="00BF1477">
        <w:t>Important Dates</w:t>
      </w:r>
    </w:p>
    <w:p w14:paraId="6936A7A6" w14:textId="73874C67" w:rsidR="0019770A" w:rsidRPr="00BF1477" w:rsidRDefault="00377769" w:rsidP="009073D9">
      <w:pPr>
        <w:pStyle w:val="ListParagraph"/>
        <w:numPr>
          <w:ilvl w:val="0"/>
          <w:numId w:val="40"/>
        </w:numPr>
      </w:pPr>
      <w:r w:rsidRPr="00BF1477">
        <w:t xml:space="preserve">Add/Drop/Swap Deadline – August </w:t>
      </w:r>
      <w:proofErr w:type="gramStart"/>
      <w:r w:rsidRPr="00BF1477">
        <w:t>25</w:t>
      </w:r>
      <w:r w:rsidRPr="00BF1477">
        <w:rPr>
          <w:vertAlign w:val="superscript"/>
        </w:rPr>
        <w:t>th</w:t>
      </w:r>
      <w:proofErr w:type="gramEnd"/>
    </w:p>
    <w:p w14:paraId="411AF663" w14:textId="5917F8AB" w:rsidR="008F50A4" w:rsidRPr="00BF1477" w:rsidRDefault="008F50A4" w:rsidP="009073D9">
      <w:pPr>
        <w:pStyle w:val="ListParagraph"/>
        <w:numPr>
          <w:ilvl w:val="0"/>
          <w:numId w:val="40"/>
        </w:numPr>
      </w:pPr>
      <w:r w:rsidRPr="00BF1477">
        <w:t>Labor Day (No classes) – September 4</w:t>
      </w:r>
      <w:r w:rsidRPr="00BF1477">
        <w:rPr>
          <w:vertAlign w:val="superscript"/>
        </w:rPr>
        <w:t>th</w:t>
      </w:r>
      <w:r w:rsidRPr="00BF1477">
        <w:t xml:space="preserve"> </w:t>
      </w:r>
    </w:p>
    <w:p w14:paraId="79FBDC7D" w14:textId="0633B261" w:rsidR="00377769" w:rsidRPr="00BF1477" w:rsidRDefault="00377769" w:rsidP="009073D9">
      <w:pPr>
        <w:pStyle w:val="ListParagraph"/>
        <w:numPr>
          <w:ilvl w:val="0"/>
          <w:numId w:val="40"/>
        </w:numPr>
      </w:pPr>
      <w:r w:rsidRPr="00BF1477">
        <w:t>Withdrawal Deadline – October 27</w:t>
      </w:r>
      <w:r w:rsidRPr="00BF1477">
        <w:rPr>
          <w:vertAlign w:val="superscript"/>
        </w:rPr>
        <w:t>th</w:t>
      </w:r>
    </w:p>
    <w:p w14:paraId="58CD0B6F" w14:textId="10A570FE" w:rsidR="00377769" w:rsidRDefault="00E84D90" w:rsidP="009073D9">
      <w:pPr>
        <w:pStyle w:val="ListParagraph"/>
        <w:numPr>
          <w:ilvl w:val="0"/>
          <w:numId w:val="40"/>
        </w:numPr>
      </w:pPr>
      <w:r w:rsidRPr="00BF1477">
        <w:t>Thanksgiving</w:t>
      </w:r>
      <w:r w:rsidR="00675618" w:rsidRPr="00BF1477">
        <w:t xml:space="preserve"> Week (No classes) </w:t>
      </w:r>
      <w:r w:rsidRPr="00BF1477">
        <w:t>– November 22</w:t>
      </w:r>
      <w:r w:rsidRPr="00BF1477">
        <w:rPr>
          <w:vertAlign w:val="superscript"/>
        </w:rPr>
        <w:t>nd</w:t>
      </w:r>
      <w:r w:rsidRPr="00BF1477">
        <w:t xml:space="preserve"> – 24</w:t>
      </w:r>
      <w:r w:rsidRPr="00BF1477">
        <w:rPr>
          <w:vertAlign w:val="superscript"/>
        </w:rPr>
        <w:t>th</w:t>
      </w:r>
      <w:r w:rsidRPr="00BF1477">
        <w:t xml:space="preserve"> </w:t>
      </w:r>
    </w:p>
    <w:p w14:paraId="16AE549D" w14:textId="77777777" w:rsidR="000D38B5" w:rsidRPr="00BF1477" w:rsidRDefault="000D38B5" w:rsidP="000D38B5">
      <w:pPr>
        <w:pStyle w:val="ListParagraph"/>
      </w:pPr>
    </w:p>
    <w:p w14:paraId="4CA0A13B" w14:textId="450E1AB8" w:rsidR="00D7399E" w:rsidRPr="000D38B5" w:rsidRDefault="00D7399E" w:rsidP="000D38B5">
      <w:pPr>
        <w:pStyle w:val="Heading3"/>
      </w:pPr>
      <w:r w:rsidRPr="000D38B5">
        <w:t>Exam Dates (Tentatively)</w:t>
      </w:r>
    </w:p>
    <w:p w14:paraId="021F7A5C" w14:textId="2FD30418" w:rsidR="00D7399E" w:rsidRPr="00BF1477" w:rsidRDefault="00D7399E" w:rsidP="00D7399E">
      <w:pPr>
        <w:pStyle w:val="ListParagraph"/>
        <w:numPr>
          <w:ilvl w:val="0"/>
          <w:numId w:val="41"/>
        </w:numPr>
      </w:pPr>
      <w:r w:rsidRPr="00BF1477">
        <w:t xml:space="preserve">Exam #1 – </w:t>
      </w:r>
      <w:r w:rsidR="00DB5BE1" w:rsidRPr="00BF1477">
        <w:t>September</w:t>
      </w:r>
      <w:r w:rsidR="001215DB" w:rsidRPr="00BF1477">
        <w:t xml:space="preserve"> </w:t>
      </w:r>
      <w:r w:rsidR="00BF1477" w:rsidRPr="00BF1477">
        <w:t>18</w:t>
      </w:r>
      <w:r w:rsidR="001215DB" w:rsidRPr="00BF1477">
        <w:rPr>
          <w:vertAlign w:val="superscript"/>
        </w:rPr>
        <w:t>th</w:t>
      </w:r>
      <w:r w:rsidR="001215DB" w:rsidRPr="00BF1477">
        <w:t xml:space="preserve"> </w:t>
      </w:r>
    </w:p>
    <w:p w14:paraId="04D35F5E" w14:textId="6FFDAD0C" w:rsidR="00D7399E" w:rsidRPr="00BF1477" w:rsidRDefault="00D7399E" w:rsidP="00D7399E">
      <w:pPr>
        <w:pStyle w:val="ListParagraph"/>
        <w:numPr>
          <w:ilvl w:val="0"/>
          <w:numId w:val="41"/>
        </w:numPr>
      </w:pPr>
      <w:r w:rsidRPr="00BF1477">
        <w:t xml:space="preserve">Exam #2 – </w:t>
      </w:r>
      <w:r w:rsidR="001215DB" w:rsidRPr="00BF1477">
        <w:t xml:space="preserve">October </w:t>
      </w:r>
      <w:r w:rsidR="00E16243">
        <w:t>18th</w:t>
      </w:r>
    </w:p>
    <w:p w14:paraId="14AB6E67" w14:textId="3B62D6A0" w:rsidR="00D7399E" w:rsidRPr="00BF1477" w:rsidRDefault="00D7399E" w:rsidP="00D7399E">
      <w:pPr>
        <w:pStyle w:val="ListParagraph"/>
        <w:numPr>
          <w:ilvl w:val="0"/>
          <w:numId w:val="41"/>
        </w:numPr>
      </w:pPr>
      <w:r w:rsidRPr="00BF1477">
        <w:t>Exam #3 – December 6</w:t>
      </w:r>
      <w:r w:rsidRPr="00BF1477">
        <w:rPr>
          <w:vertAlign w:val="superscript"/>
        </w:rPr>
        <w:t>th</w:t>
      </w:r>
      <w:r w:rsidRPr="00BF1477">
        <w:t xml:space="preserve"> </w:t>
      </w:r>
    </w:p>
    <w:p w14:paraId="065782F2" w14:textId="77777777" w:rsidR="00E84D90" w:rsidRDefault="00E84D90" w:rsidP="00E84D90"/>
    <w:p w14:paraId="7C64AFBC" w14:textId="77777777" w:rsidR="00B14A23" w:rsidRDefault="00B14A23" w:rsidP="00B14A23">
      <w:pPr>
        <w:pStyle w:val="Heading3"/>
      </w:pPr>
      <w:r>
        <w:t>Pacing Schedule</w:t>
      </w:r>
    </w:p>
    <w:p w14:paraId="07B35FD0" w14:textId="7638ADC6" w:rsidR="00B14A23" w:rsidRDefault="00B14A23" w:rsidP="00B14A23">
      <w:r>
        <w:t xml:space="preserve">The pacing schedule with tentative classes will be posted as an Excel document in </w:t>
      </w:r>
      <w:proofErr w:type="spellStart"/>
      <w:r>
        <w:t>Webcourses</w:t>
      </w:r>
      <w:proofErr w:type="spellEnd"/>
      <w:r>
        <w:t>.</w:t>
      </w:r>
    </w:p>
    <w:p w14:paraId="55BADAB2" w14:textId="77777777" w:rsidR="00B14A23" w:rsidRDefault="00B14A23" w:rsidP="000D38B5">
      <w:pPr>
        <w:pStyle w:val="Heading3"/>
      </w:pPr>
    </w:p>
    <w:p w14:paraId="0678FCE3" w14:textId="076F5920" w:rsidR="000D38B5" w:rsidRDefault="000D38B5" w:rsidP="000D38B5">
      <w:pPr>
        <w:pStyle w:val="Heading3"/>
      </w:pPr>
      <w:r>
        <w:t>Communication</w:t>
      </w:r>
    </w:p>
    <w:p w14:paraId="46090DD7" w14:textId="7AAD511F" w:rsidR="000D38B5" w:rsidRPr="000D38B5" w:rsidRDefault="00412F95" w:rsidP="000D38B5">
      <w:r>
        <w:t xml:space="preserve">While I usually respond faster, please allow a </w:t>
      </w:r>
      <w:r w:rsidR="00C16AA0">
        <w:t>minimum of</w:t>
      </w:r>
      <w:r>
        <w:t xml:space="preserve"> 24 business hours (Monday-Friday</w:t>
      </w:r>
      <w:r w:rsidR="00C16AA0">
        <w:t xml:space="preserve">, 9am-5pm) for a response via email. Communication outside that timeframe is likely, though not guaranteed. </w:t>
      </w:r>
    </w:p>
    <w:p w14:paraId="3975F34F" w14:textId="467D66AC" w:rsidR="00C00923" w:rsidRPr="00BF1477" w:rsidRDefault="00C00923" w:rsidP="00C00923"/>
    <w:p w14:paraId="53D8BF68" w14:textId="5B1578D0" w:rsidR="00C00923" w:rsidRPr="00BF1477" w:rsidRDefault="00C00923" w:rsidP="00C00923">
      <w:pPr>
        <w:pStyle w:val="Heading3"/>
      </w:pPr>
      <w:r w:rsidRPr="00BF1477">
        <w:t>Assignment Submission</w:t>
      </w:r>
    </w:p>
    <w:p w14:paraId="62E40BB2" w14:textId="5C42466F" w:rsidR="00975A88" w:rsidRPr="00BF1477" w:rsidRDefault="000175F3" w:rsidP="000175F3">
      <w:pPr>
        <w:pStyle w:val="ListParagraph"/>
        <w:numPr>
          <w:ilvl w:val="0"/>
          <w:numId w:val="35"/>
        </w:numPr>
      </w:pPr>
      <w:r w:rsidRPr="00BF1477">
        <w:t xml:space="preserve">Homework assignments should be submitted online via </w:t>
      </w:r>
      <w:proofErr w:type="spellStart"/>
      <w:r w:rsidRPr="00BF1477">
        <w:t>Webcourses</w:t>
      </w:r>
      <w:proofErr w:type="spellEnd"/>
      <w:r w:rsidRPr="00BF1477">
        <w:t>.</w:t>
      </w:r>
      <w:r w:rsidR="007B46D5" w:rsidRPr="00BF1477">
        <w:t xml:space="preserve"> The document submitted should be </w:t>
      </w:r>
      <w:r w:rsidR="00EB00DA" w:rsidRPr="00BF1477">
        <w:t xml:space="preserve">a word document or a pdf file. </w:t>
      </w:r>
      <w:r w:rsidR="00EB00DA" w:rsidRPr="00BF1477">
        <w:rPr>
          <w:b/>
          <w:bCs/>
        </w:rPr>
        <w:t>Only 1 file should be submitted for the homework</w:t>
      </w:r>
      <w:r w:rsidR="00AB6901" w:rsidRPr="00BF1477">
        <w:rPr>
          <w:b/>
          <w:bCs/>
        </w:rPr>
        <w:t xml:space="preserve"> </w:t>
      </w:r>
      <w:r w:rsidR="00AB6901" w:rsidRPr="00BF1477">
        <w:t>(if you scan your homework, please ensure that it is a single pdf file and not a file for each sheet of paper).</w:t>
      </w:r>
      <w:r w:rsidR="00E654F1" w:rsidRPr="00BF1477">
        <w:t xml:space="preserve"> Failure to submit a single document may result in a late penalty to</w:t>
      </w:r>
      <w:r w:rsidR="00B855F8" w:rsidRPr="00BF1477">
        <w:t xml:space="preserve"> condense the files into one single file</w:t>
      </w:r>
      <w:r w:rsidR="00184FA7" w:rsidRPr="00BF1477">
        <w:t>, or a 0%.</w:t>
      </w:r>
    </w:p>
    <w:p w14:paraId="0B66F77C" w14:textId="6D389B4E" w:rsidR="00184FA7" w:rsidRPr="00BF1477" w:rsidRDefault="00184FA7" w:rsidP="000175F3">
      <w:pPr>
        <w:pStyle w:val="ListParagraph"/>
        <w:numPr>
          <w:ilvl w:val="0"/>
          <w:numId w:val="35"/>
        </w:numPr>
      </w:pPr>
      <w:r w:rsidRPr="00BF1477">
        <w:t xml:space="preserve">Exams and quizzes will be on paper </w:t>
      </w:r>
      <w:r w:rsidR="00B855F8" w:rsidRPr="00BF1477">
        <w:t>in class</w:t>
      </w:r>
      <w:r w:rsidRPr="00BF1477">
        <w:t>.</w:t>
      </w:r>
    </w:p>
    <w:p w14:paraId="71327A66" w14:textId="01C7E49C" w:rsidR="00975A88" w:rsidRPr="00BF1477" w:rsidRDefault="00975A88" w:rsidP="00975A88"/>
    <w:p w14:paraId="6C99EEE4" w14:textId="125247E5" w:rsidR="00975A88" w:rsidRPr="00BF1477" w:rsidRDefault="00975A88" w:rsidP="00975A88">
      <w:pPr>
        <w:pStyle w:val="Heading3"/>
      </w:pPr>
      <w:r w:rsidRPr="00BF1477">
        <w:t>Final Exam</w:t>
      </w:r>
    </w:p>
    <w:p w14:paraId="3799DFAB" w14:textId="4E0323EA" w:rsidR="00C00923" w:rsidRPr="00BF1477" w:rsidRDefault="009D6F7F" w:rsidP="009717B0">
      <w:r w:rsidRPr="00BF1477">
        <w:t xml:space="preserve">While there is no “final exam” to the course, the last exam will be taken during the final examination period. </w:t>
      </w:r>
      <w:r w:rsidR="009C3D1E" w:rsidRPr="00BF1477">
        <w:t xml:space="preserve">The final examination period for this class is: </w:t>
      </w:r>
      <w:r w:rsidR="009717B0" w:rsidRPr="00BF1477">
        <w:t xml:space="preserve">Wednesday, December 6, </w:t>
      </w:r>
      <w:proofErr w:type="gramStart"/>
      <w:r w:rsidR="009717B0" w:rsidRPr="00BF1477">
        <w:t>2023</w:t>
      </w:r>
      <w:proofErr w:type="gramEnd"/>
      <w:r w:rsidR="009717B0" w:rsidRPr="00BF1477">
        <w:t xml:space="preserve"> 7:00 AM – 9:50 AM</w:t>
      </w:r>
      <w:r w:rsidR="009C3D1E" w:rsidRPr="00BF1477">
        <w:t>.</w:t>
      </w:r>
    </w:p>
    <w:p w14:paraId="72453D1A" w14:textId="77777777" w:rsidR="009D6F7F" w:rsidRPr="00BF1477" w:rsidRDefault="009D6F7F" w:rsidP="00C00923"/>
    <w:p w14:paraId="04555651" w14:textId="2CB2AADA" w:rsidR="008F1801" w:rsidRPr="00BF1477" w:rsidRDefault="002F3830" w:rsidP="004B76B2">
      <w:pPr>
        <w:pStyle w:val="Heading2"/>
      </w:pPr>
      <w:r w:rsidRPr="00BF1477">
        <w:t>Assessment and Grading Procedures</w:t>
      </w:r>
    </w:p>
    <w:p w14:paraId="109DC746" w14:textId="77777777" w:rsidR="004B76B2" w:rsidRPr="00BF1477" w:rsidRDefault="004B76B2" w:rsidP="004B76B2"/>
    <w:p w14:paraId="28AE2ADC" w14:textId="7EA860BB" w:rsidR="002F3830" w:rsidRPr="00BF1477" w:rsidRDefault="00B90DF4" w:rsidP="008F1801">
      <w:pPr>
        <w:pStyle w:val="Heading3"/>
      </w:pPr>
      <w:r w:rsidRPr="00BF1477">
        <w:t>Grading Methods</w:t>
      </w:r>
    </w:p>
    <w:p w14:paraId="22A72152" w14:textId="6A4BF718" w:rsidR="00823AC4" w:rsidRPr="00BF1477" w:rsidRDefault="00920368" w:rsidP="00823AC4">
      <w:pPr>
        <w:spacing w:before="60"/>
      </w:pPr>
      <w:bookmarkStart w:id="1" w:name="_Hlk142648926"/>
      <w:r w:rsidRPr="00BF1477">
        <w:t xml:space="preserve">The </w:t>
      </w:r>
      <w:r w:rsidR="00D8228F" w:rsidRPr="00BF1477">
        <w:t xml:space="preserve">following grading scheme will be used </w:t>
      </w:r>
      <w:r w:rsidR="00823AC4" w:rsidRPr="00BF1477">
        <w:t>to convert the overall course percentage to a letter grade. Final grades are rounded to two decimal places that compared to the scheme below.</w:t>
      </w:r>
    </w:p>
    <w:p w14:paraId="223E6411" w14:textId="00B61D56" w:rsidR="005A4A64" w:rsidRPr="00BF1477" w:rsidRDefault="005A4A64" w:rsidP="00A16B98">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464E57" w:rsidRPr="00BF1477" w14:paraId="73226A66" w14:textId="77777777" w:rsidTr="00A16B98">
        <w:tc>
          <w:tcPr>
            <w:tcW w:w="935" w:type="dxa"/>
          </w:tcPr>
          <w:p w14:paraId="76DDAF93" w14:textId="6059F38B" w:rsidR="00464E57" w:rsidRPr="00BF1477" w:rsidRDefault="00464E57" w:rsidP="00A16B98">
            <w:pPr>
              <w:spacing w:before="60"/>
            </w:pPr>
            <w:r w:rsidRPr="00BF1477">
              <w:t>A</w:t>
            </w:r>
          </w:p>
        </w:tc>
        <w:tc>
          <w:tcPr>
            <w:tcW w:w="935" w:type="dxa"/>
          </w:tcPr>
          <w:p w14:paraId="31A58507" w14:textId="54589D15" w:rsidR="00464E57" w:rsidRPr="00BF1477" w:rsidRDefault="00464E57" w:rsidP="00A16B98">
            <w:pPr>
              <w:spacing w:before="60"/>
            </w:pPr>
            <w:r w:rsidRPr="00BF1477">
              <w:t>A-</w:t>
            </w:r>
          </w:p>
        </w:tc>
        <w:tc>
          <w:tcPr>
            <w:tcW w:w="935" w:type="dxa"/>
          </w:tcPr>
          <w:p w14:paraId="35ED234D" w14:textId="1A611CF4" w:rsidR="00464E57" w:rsidRPr="00BF1477" w:rsidRDefault="00464E57" w:rsidP="00A16B98">
            <w:pPr>
              <w:spacing w:before="60"/>
            </w:pPr>
            <w:r w:rsidRPr="00BF1477">
              <w:t>B+</w:t>
            </w:r>
          </w:p>
        </w:tc>
        <w:tc>
          <w:tcPr>
            <w:tcW w:w="935" w:type="dxa"/>
          </w:tcPr>
          <w:p w14:paraId="65701EEE" w14:textId="1AA08E8A" w:rsidR="00464E57" w:rsidRPr="00BF1477" w:rsidRDefault="00464E57" w:rsidP="00A16B98">
            <w:pPr>
              <w:spacing w:before="60"/>
            </w:pPr>
            <w:r w:rsidRPr="00BF1477">
              <w:t>B</w:t>
            </w:r>
          </w:p>
        </w:tc>
        <w:tc>
          <w:tcPr>
            <w:tcW w:w="935" w:type="dxa"/>
          </w:tcPr>
          <w:p w14:paraId="195F8820" w14:textId="50A0AA09" w:rsidR="00464E57" w:rsidRPr="00BF1477" w:rsidRDefault="00464E57" w:rsidP="00A16B98">
            <w:pPr>
              <w:spacing w:before="60"/>
            </w:pPr>
            <w:r w:rsidRPr="00BF1477">
              <w:t>B-</w:t>
            </w:r>
          </w:p>
        </w:tc>
        <w:tc>
          <w:tcPr>
            <w:tcW w:w="935" w:type="dxa"/>
          </w:tcPr>
          <w:p w14:paraId="00F5EA2D" w14:textId="50417900" w:rsidR="00464E57" w:rsidRPr="00BF1477" w:rsidRDefault="00464E57" w:rsidP="00A16B98">
            <w:pPr>
              <w:spacing w:before="60"/>
            </w:pPr>
            <w:r w:rsidRPr="00BF1477">
              <w:t>C+</w:t>
            </w:r>
          </w:p>
        </w:tc>
        <w:tc>
          <w:tcPr>
            <w:tcW w:w="935" w:type="dxa"/>
          </w:tcPr>
          <w:p w14:paraId="75257CD0" w14:textId="7ACBE4CA" w:rsidR="00464E57" w:rsidRPr="00BF1477" w:rsidRDefault="00464E57" w:rsidP="00A16B98">
            <w:pPr>
              <w:spacing w:before="60"/>
            </w:pPr>
            <w:r w:rsidRPr="00BF1477">
              <w:t>C</w:t>
            </w:r>
          </w:p>
        </w:tc>
        <w:tc>
          <w:tcPr>
            <w:tcW w:w="935" w:type="dxa"/>
          </w:tcPr>
          <w:p w14:paraId="312DF2F6" w14:textId="33B2839A" w:rsidR="00464E57" w:rsidRPr="00BF1477" w:rsidRDefault="00464E57" w:rsidP="00A16B98">
            <w:pPr>
              <w:spacing w:before="60"/>
            </w:pPr>
            <w:r w:rsidRPr="00BF1477">
              <w:t>D</w:t>
            </w:r>
          </w:p>
        </w:tc>
        <w:tc>
          <w:tcPr>
            <w:tcW w:w="935" w:type="dxa"/>
          </w:tcPr>
          <w:p w14:paraId="4ACE9B23" w14:textId="626F69F5" w:rsidR="00464E57" w:rsidRPr="00BF1477" w:rsidRDefault="00464E57" w:rsidP="00A16B98">
            <w:pPr>
              <w:spacing w:before="60"/>
            </w:pPr>
            <w:r w:rsidRPr="00BF1477">
              <w:t>F</w:t>
            </w:r>
          </w:p>
        </w:tc>
      </w:tr>
      <w:tr w:rsidR="00464E57" w:rsidRPr="00BF1477" w14:paraId="2D7E4641" w14:textId="77777777" w:rsidTr="00A16B98">
        <w:tc>
          <w:tcPr>
            <w:tcW w:w="935" w:type="dxa"/>
          </w:tcPr>
          <w:p w14:paraId="0A58BF59" w14:textId="03E66925" w:rsidR="00464E57" w:rsidRPr="00BF1477" w:rsidRDefault="00464E57" w:rsidP="00A16B98">
            <w:pPr>
              <w:spacing w:before="60"/>
            </w:pPr>
            <w:r w:rsidRPr="00BF1477">
              <w:t>&gt;90%</w:t>
            </w:r>
          </w:p>
        </w:tc>
        <w:tc>
          <w:tcPr>
            <w:tcW w:w="935" w:type="dxa"/>
          </w:tcPr>
          <w:p w14:paraId="09B16937" w14:textId="157D5303" w:rsidR="00464E57" w:rsidRPr="00BF1477" w:rsidRDefault="00464E57" w:rsidP="00A16B98">
            <w:pPr>
              <w:spacing w:before="60"/>
            </w:pPr>
            <w:r w:rsidRPr="00BF1477">
              <w:t>&gt;88%-90%</w:t>
            </w:r>
          </w:p>
        </w:tc>
        <w:tc>
          <w:tcPr>
            <w:tcW w:w="935" w:type="dxa"/>
          </w:tcPr>
          <w:p w14:paraId="761E1913" w14:textId="0E42FEA0" w:rsidR="00464E57" w:rsidRPr="00BF1477" w:rsidRDefault="00464E57" w:rsidP="00A16B98">
            <w:pPr>
              <w:spacing w:before="60"/>
            </w:pPr>
            <w:r w:rsidRPr="00BF1477">
              <w:t>&gt;86%-88%</w:t>
            </w:r>
          </w:p>
        </w:tc>
        <w:tc>
          <w:tcPr>
            <w:tcW w:w="935" w:type="dxa"/>
          </w:tcPr>
          <w:p w14:paraId="7BB4F3A5" w14:textId="24BBE751" w:rsidR="00464E57" w:rsidRPr="00BF1477" w:rsidRDefault="00464E57" w:rsidP="00A16B98">
            <w:pPr>
              <w:spacing w:before="60"/>
            </w:pPr>
            <w:r w:rsidRPr="00BF1477">
              <w:t>&gt;80%-86%</w:t>
            </w:r>
          </w:p>
        </w:tc>
        <w:tc>
          <w:tcPr>
            <w:tcW w:w="935" w:type="dxa"/>
          </w:tcPr>
          <w:p w14:paraId="67F409FC" w14:textId="2F98387C" w:rsidR="00464E57" w:rsidRPr="00BF1477" w:rsidRDefault="00464E57" w:rsidP="00A16B98">
            <w:pPr>
              <w:spacing w:before="60"/>
            </w:pPr>
            <w:r w:rsidRPr="00BF1477">
              <w:t>&gt;78%-80%</w:t>
            </w:r>
          </w:p>
        </w:tc>
        <w:tc>
          <w:tcPr>
            <w:tcW w:w="935" w:type="dxa"/>
          </w:tcPr>
          <w:p w14:paraId="182FEAEE" w14:textId="5C0845B2" w:rsidR="00464E57" w:rsidRPr="00BF1477" w:rsidRDefault="00464E57" w:rsidP="00A16B98">
            <w:pPr>
              <w:spacing w:before="60"/>
            </w:pPr>
            <w:r w:rsidRPr="00BF1477">
              <w:t>&gt;76%-78%</w:t>
            </w:r>
          </w:p>
        </w:tc>
        <w:tc>
          <w:tcPr>
            <w:tcW w:w="935" w:type="dxa"/>
          </w:tcPr>
          <w:p w14:paraId="015472E6" w14:textId="0FA7482E" w:rsidR="00464E57" w:rsidRPr="00BF1477" w:rsidRDefault="00464E57" w:rsidP="00A16B98">
            <w:pPr>
              <w:spacing w:before="60"/>
            </w:pPr>
            <w:r w:rsidRPr="00BF1477">
              <w:t>&gt;70%-76%</w:t>
            </w:r>
          </w:p>
        </w:tc>
        <w:tc>
          <w:tcPr>
            <w:tcW w:w="935" w:type="dxa"/>
          </w:tcPr>
          <w:p w14:paraId="6B8EB6A6" w14:textId="223C1A5A" w:rsidR="00464E57" w:rsidRPr="00BF1477" w:rsidRDefault="00464E57" w:rsidP="00A16B98">
            <w:pPr>
              <w:spacing w:before="60"/>
            </w:pPr>
            <w:r w:rsidRPr="00BF1477">
              <w:t>&gt;60%-</w:t>
            </w:r>
            <w:r>
              <w:t>70</w:t>
            </w:r>
            <w:r w:rsidRPr="00BF1477">
              <w:t>%</w:t>
            </w:r>
          </w:p>
        </w:tc>
        <w:tc>
          <w:tcPr>
            <w:tcW w:w="935" w:type="dxa"/>
          </w:tcPr>
          <w:p w14:paraId="5D01EA16" w14:textId="7B00BFEC" w:rsidR="00464E57" w:rsidRPr="00BF1477" w:rsidRDefault="00464E57" w:rsidP="00A16B98">
            <w:pPr>
              <w:spacing w:before="60"/>
            </w:pPr>
            <w:r w:rsidRPr="00BF1477">
              <w:t>&lt;60%</w:t>
            </w:r>
          </w:p>
        </w:tc>
      </w:tr>
    </w:tbl>
    <w:p w14:paraId="1450EE37" w14:textId="77777777" w:rsidR="009140E5" w:rsidRPr="00BF1477" w:rsidRDefault="009140E5" w:rsidP="009140E5"/>
    <w:p w14:paraId="325CC5DF" w14:textId="4FF6FC10" w:rsidR="009140E5" w:rsidRPr="00BF1477" w:rsidRDefault="009140E5" w:rsidP="009140E5">
      <w:bookmarkStart w:id="2" w:name="_Hlk142648968"/>
      <w:bookmarkStart w:id="3" w:name="_Hlk142648980"/>
      <w:bookmarkEnd w:id="1"/>
      <w:r w:rsidRPr="00BF1477">
        <w:lastRenderedPageBreak/>
        <w:t>The overall grade will be made up of the following</w:t>
      </w:r>
      <w:r w:rsidR="00F24183" w:rsidRPr="00BF1477">
        <w:t>:</w:t>
      </w:r>
    </w:p>
    <w:tbl>
      <w:tblPr>
        <w:tblStyle w:val="TableGrid"/>
        <w:tblW w:w="0" w:type="auto"/>
        <w:tblLook w:val="04A0" w:firstRow="1" w:lastRow="0" w:firstColumn="1" w:lastColumn="0" w:noHBand="0" w:noVBand="1"/>
      </w:tblPr>
      <w:tblGrid>
        <w:gridCol w:w="1427"/>
        <w:gridCol w:w="7022"/>
        <w:gridCol w:w="901"/>
      </w:tblGrid>
      <w:tr w:rsidR="00BF1477" w:rsidRPr="00BF1477" w14:paraId="5077B902" w14:textId="77777777" w:rsidTr="0047624F">
        <w:tc>
          <w:tcPr>
            <w:tcW w:w="1435" w:type="dxa"/>
          </w:tcPr>
          <w:p w14:paraId="25E0536E" w14:textId="08EE170E" w:rsidR="00FB55FF" w:rsidRPr="00BF1477" w:rsidRDefault="00F56C4E" w:rsidP="009140E5">
            <w:pPr>
              <w:rPr>
                <w:b/>
                <w:bCs/>
              </w:rPr>
            </w:pPr>
            <w:r w:rsidRPr="00BF1477">
              <w:rPr>
                <w:b/>
                <w:bCs/>
              </w:rPr>
              <w:t>Category</w:t>
            </w:r>
          </w:p>
        </w:tc>
        <w:tc>
          <w:tcPr>
            <w:tcW w:w="7200" w:type="dxa"/>
          </w:tcPr>
          <w:p w14:paraId="29ED681F" w14:textId="2E3B81FF" w:rsidR="00FB55FF" w:rsidRPr="00BF1477" w:rsidRDefault="00FB55FF" w:rsidP="00FB55FF">
            <w:pPr>
              <w:rPr>
                <w:b/>
                <w:bCs/>
              </w:rPr>
            </w:pPr>
            <w:r w:rsidRPr="00BF1477">
              <w:rPr>
                <w:b/>
                <w:bCs/>
              </w:rPr>
              <w:t>Description</w:t>
            </w:r>
          </w:p>
        </w:tc>
        <w:tc>
          <w:tcPr>
            <w:tcW w:w="715" w:type="dxa"/>
          </w:tcPr>
          <w:p w14:paraId="13C039D7" w14:textId="4EA26F2F" w:rsidR="00FB55FF" w:rsidRPr="00BF1477" w:rsidRDefault="00F56C4E" w:rsidP="009140E5">
            <w:pPr>
              <w:rPr>
                <w:b/>
                <w:bCs/>
              </w:rPr>
            </w:pPr>
            <w:r w:rsidRPr="00BF1477">
              <w:rPr>
                <w:b/>
                <w:bCs/>
              </w:rPr>
              <w:t>Weight</w:t>
            </w:r>
          </w:p>
        </w:tc>
      </w:tr>
      <w:bookmarkEnd w:id="2"/>
      <w:tr w:rsidR="00BF1477" w:rsidRPr="00BF1477" w14:paraId="7E1FD8D8" w14:textId="38F183F1" w:rsidTr="0047624F">
        <w:tc>
          <w:tcPr>
            <w:tcW w:w="1435" w:type="dxa"/>
          </w:tcPr>
          <w:p w14:paraId="56F7AD56" w14:textId="6C28AF1B" w:rsidR="00F24183" w:rsidRPr="00BF1477" w:rsidRDefault="00F24183" w:rsidP="009140E5">
            <w:r w:rsidRPr="00BF1477">
              <w:t>Homework</w:t>
            </w:r>
          </w:p>
        </w:tc>
        <w:tc>
          <w:tcPr>
            <w:tcW w:w="7200" w:type="dxa"/>
          </w:tcPr>
          <w:p w14:paraId="76C1A690" w14:textId="0C7B5998" w:rsidR="00E22876" w:rsidRPr="00BF1477" w:rsidRDefault="00DA0D76" w:rsidP="00E22876">
            <w:pPr>
              <w:pStyle w:val="ListParagraph"/>
              <w:numPr>
                <w:ilvl w:val="0"/>
                <w:numId w:val="25"/>
              </w:numPr>
            </w:pPr>
            <w:r w:rsidRPr="00BF1477">
              <w:t>6 homework assignments, equally weighted</w:t>
            </w:r>
          </w:p>
        </w:tc>
        <w:tc>
          <w:tcPr>
            <w:tcW w:w="715" w:type="dxa"/>
          </w:tcPr>
          <w:p w14:paraId="245F888C" w14:textId="7F1D0B12" w:rsidR="00F24183" w:rsidRPr="00BF1477" w:rsidRDefault="003D72CE" w:rsidP="009140E5">
            <w:r>
              <w:t>30</w:t>
            </w:r>
            <w:r w:rsidR="002F4868" w:rsidRPr="00BF1477">
              <w:t>%</w:t>
            </w:r>
          </w:p>
        </w:tc>
      </w:tr>
      <w:tr w:rsidR="00BF1477" w:rsidRPr="00BF1477" w14:paraId="4BAB11AC" w14:textId="3E74B3BD" w:rsidTr="0047624F">
        <w:tc>
          <w:tcPr>
            <w:tcW w:w="1435" w:type="dxa"/>
          </w:tcPr>
          <w:p w14:paraId="26CEE476" w14:textId="5EA8F060" w:rsidR="00F24183" w:rsidRPr="00BF1477" w:rsidRDefault="003A3DBE" w:rsidP="009140E5">
            <w:r w:rsidRPr="00BF1477">
              <w:t>Quizzes</w:t>
            </w:r>
          </w:p>
        </w:tc>
        <w:tc>
          <w:tcPr>
            <w:tcW w:w="7200" w:type="dxa"/>
          </w:tcPr>
          <w:p w14:paraId="54A37D9E" w14:textId="2F78BD74" w:rsidR="00A479ED" w:rsidRPr="00BF1477" w:rsidRDefault="008736EA" w:rsidP="00A479ED">
            <w:pPr>
              <w:pStyle w:val="ListParagraph"/>
              <w:numPr>
                <w:ilvl w:val="0"/>
                <w:numId w:val="24"/>
              </w:numPr>
            </w:pPr>
            <w:proofErr w:type="gramStart"/>
            <w:r>
              <w:t>7</w:t>
            </w:r>
            <w:r w:rsidR="00783EFC" w:rsidRPr="00BF1477">
              <w:t xml:space="preserve"> </w:t>
            </w:r>
            <w:r w:rsidR="001F564E" w:rsidRPr="00BF1477">
              <w:t>quizzes total,</w:t>
            </w:r>
            <w:proofErr w:type="gramEnd"/>
            <w:r w:rsidR="00DA0D76" w:rsidRPr="00BF1477">
              <w:t xml:space="preserve"> may be announced or unannounced. </w:t>
            </w:r>
          </w:p>
          <w:p w14:paraId="6A1F3E6F" w14:textId="2E48FCD5" w:rsidR="00F24183" w:rsidRPr="00BF1477" w:rsidRDefault="001F564E" w:rsidP="00A479ED">
            <w:pPr>
              <w:pStyle w:val="ListParagraph"/>
              <w:numPr>
                <w:ilvl w:val="0"/>
                <w:numId w:val="24"/>
              </w:numPr>
            </w:pPr>
            <w:r w:rsidRPr="00BF1477">
              <w:t xml:space="preserve">Lowest </w:t>
            </w:r>
            <w:r w:rsidR="00DD3411">
              <w:t>1</w:t>
            </w:r>
            <w:r w:rsidRPr="00BF1477">
              <w:t xml:space="preserve"> score dropped.</w:t>
            </w:r>
          </w:p>
        </w:tc>
        <w:tc>
          <w:tcPr>
            <w:tcW w:w="715" w:type="dxa"/>
          </w:tcPr>
          <w:p w14:paraId="1E203937" w14:textId="02A53043" w:rsidR="00F24183" w:rsidRPr="00BF1477" w:rsidRDefault="002F4868" w:rsidP="009140E5">
            <w:r w:rsidRPr="00BF1477">
              <w:t>1</w:t>
            </w:r>
            <w:r w:rsidR="003D72CE">
              <w:t>0</w:t>
            </w:r>
            <w:r w:rsidRPr="00BF1477">
              <w:t>%</w:t>
            </w:r>
          </w:p>
        </w:tc>
      </w:tr>
      <w:tr w:rsidR="00BF1477" w:rsidRPr="00BF1477" w14:paraId="5587F064" w14:textId="07738618" w:rsidTr="0047624F">
        <w:tc>
          <w:tcPr>
            <w:tcW w:w="1435" w:type="dxa"/>
          </w:tcPr>
          <w:p w14:paraId="7CD1DC28" w14:textId="4CC9658F" w:rsidR="00F24183" w:rsidRPr="00BF1477" w:rsidRDefault="003A3DBE" w:rsidP="009140E5">
            <w:r w:rsidRPr="00BF1477">
              <w:t>Exam #1</w:t>
            </w:r>
          </w:p>
        </w:tc>
        <w:tc>
          <w:tcPr>
            <w:tcW w:w="7200" w:type="dxa"/>
          </w:tcPr>
          <w:p w14:paraId="19F7E138" w14:textId="4C6A0D60" w:rsidR="00F24183" w:rsidRPr="00BF1477" w:rsidRDefault="00A479ED" w:rsidP="00A479ED">
            <w:pPr>
              <w:pStyle w:val="ListParagraph"/>
              <w:numPr>
                <w:ilvl w:val="0"/>
                <w:numId w:val="26"/>
              </w:numPr>
            </w:pPr>
            <w:r w:rsidRPr="00BF1477">
              <w:t>Chapters 6</w:t>
            </w:r>
            <w:r w:rsidR="00CE56EF" w:rsidRPr="00BF1477">
              <w:t>-</w:t>
            </w:r>
            <w:r w:rsidR="00062D3F" w:rsidRPr="00BF1477">
              <w:t>7</w:t>
            </w:r>
          </w:p>
        </w:tc>
        <w:tc>
          <w:tcPr>
            <w:tcW w:w="715" w:type="dxa"/>
          </w:tcPr>
          <w:p w14:paraId="75EBEC08" w14:textId="1AF69647" w:rsidR="00F24183" w:rsidRPr="00BF1477" w:rsidRDefault="003D72CE" w:rsidP="009140E5">
            <w:r>
              <w:t>20</w:t>
            </w:r>
            <w:r w:rsidR="002F4868" w:rsidRPr="00BF1477">
              <w:t>%</w:t>
            </w:r>
          </w:p>
        </w:tc>
      </w:tr>
      <w:tr w:rsidR="00BF1477" w:rsidRPr="00BF1477" w14:paraId="1EE1BE52" w14:textId="1F21D834" w:rsidTr="0047624F">
        <w:tc>
          <w:tcPr>
            <w:tcW w:w="1435" w:type="dxa"/>
          </w:tcPr>
          <w:p w14:paraId="5B1E1E5E" w14:textId="0B5892DE" w:rsidR="00F24183" w:rsidRPr="00BF1477" w:rsidRDefault="003A3DBE" w:rsidP="009140E5">
            <w:r w:rsidRPr="00BF1477">
              <w:t>Exam #2</w:t>
            </w:r>
          </w:p>
        </w:tc>
        <w:tc>
          <w:tcPr>
            <w:tcW w:w="7200" w:type="dxa"/>
          </w:tcPr>
          <w:p w14:paraId="2D7FE786" w14:textId="3FCAF7E0" w:rsidR="00F24183" w:rsidRPr="00BF1477" w:rsidRDefault="00A479ED" w:rsidP="00A479ED">
            <w:pPr>
              <w:pStyle w:val="ListParagraph"/>
              <w:numPr>
                <w:ilvl w:val="0"/>
                <w:numId w:val="26"/>
              </w:numPr>
            </w:pPr>
            <w:r w:rsidRPr="00BF1477">
              <w:t>Chapters</w:t>
            </w:r>
            <w:r w:rsidR="00977C75" w:rsidRPr="00BF1477">
              <w:t xml:space="preserve"> </w:t>
            </w:r>
            <w:r w:rsidR="00062D3F" w:rsidRPr="00BF1477">
              <w:t>8-9</w:t>
            </w:r>
          </w:p>
        </w:tc>
        <w:tc>
          <w:tcPr>
            <w:tcW w:w="715" w:type="dxa"/>
          </w:tcPr>
          <w:p w14:paraId="706FF889" w14:textId="5EC97AB8" w:rsidR="00F24183" w:rsidRPr="00BF1477" w:rsidRDefault="003D72CE" w:rsidP="009140E5">
            <w:r>
              <w:t>20</w:t>
            </w:r>
            <w:r w:rsidR="002F4868" w:rsidRPr="00BF1477">
              <w:t>%</w:t>
            </w:r>
          </w:p>
        </w:tc>
      </w:tr>
      <w:tr w:rsidR="00F24183" w:rsidRPr="00BF1477" w14:paraId="39EFA998" w14:textId="57F87130" w:rsidTr="0047624F">
        <w:tc>
          <w:tcPr>
            <w:tcW w:w="1435" w:type="dxa"/>
          </w:tcPr>
          <w:p w14:paraId="554F23EF" w14:textId="29636667" w:rsidR="00F24183" w:rsidRPr="00BF1477" w:rsidRDefault="00977C75" w:rsidP="009140E5">
            <w:r w:rsidRPr="00BF1477">
              <w:t>Exam #3 (Final Exam)</w:t>
            </w:r>
          </w:p>
        </w:tc>
        <w:tc>
          <w:tcPr>
            <w:tcW w:w="7200" w:type="dxa"/>
          </w:tcPr>
          <w:p w14:paraId="2DC8EF2E" w14:textId="715C8E97" w:rsidR="00F24183" w:rsidRPr="00BF1477" w:rsidRDefault="00977C75" w:rsidP="00977C75">
            <w:pPr>
              <w:pStyle w:val="ListParagraph"/>
              <w:numPr>
                <w:ilvl w:val="0"/>
                <w:numId w:val="26"/>
              </w:numPr>
            </w:pPr>
            <w:r w:rsidRPr="00BF1477">
              <w:t>Chapters</w:t>
            </w:r>
            <w:r w:rsidR="002F4868" w:rsidRPr="00BF1477">
              <w:t xml:space="preserve"> </w:t>
            </w:r>
            <w:r w:rsidR="00891075" w:rsidRPr="00BF1477">
              <w:t>10 &amp; 11</w:t>
            </w:r>
            <w:r w:rsidR="00E64C37" w:rsidRPr="00BF1477">
              <w:t>, 14 (time dependent), 16 (time dependent)</w:t>
            </w:r>
          </w:p>
          <w:p w14:paraId="582260FD" w14:textId="4AF15ADA" w:rsidR="0002550E" w:rsidRPr="00BF1477" w:rsidRDefault="00E64C37" w:rsidP="00977C75">
            <w:pPr>
              <w:pStyle w:val="ListParagraph"/>
              <w:numPr>
                <w:ilvl w:val="0"/>
                <w:numId w:val="26"/>
              </w:numPr>
            </w:pPr>
            <w:r w:rsidRPr="00BF1477">
              <w:t>The final</w:t>
            </w:r>
            <w:r w:rsidR="0002550E" w:rsidRPr="00BF1477">
              <w:t xml:space="preserve"> exam will be taken during the final examination period, but</w:t>
            </w:r>
            <w:r w:rsidRPr="00BF1477">
              <w:t xml:space="preserve"> it</w:t>
            </w:r>
            <w:r w:rsidR="0002550E" w:rsidRPr="00BF1477">
              <w:t xml:space="preserve"> is not a cumulative exam. Conte</w:t>
            </w:r>
            <w:r w:rsidRPr="00BF1477">
              <w:t>nt in this course is naturally cumulative.</w:t>
            </w:r>
          </w:p>
        </w:tc>
        <w:tc>
          <w:tcPr>
            <w:tcW w:w="715" w:type="dxa"/>
          </w:tcPr>
          <w:p w14:paraId="711B1307" w14:textId="1AE8467F" w:rsidR="00F24183" w:rsidRPr="00BF1477" w:rsidRDefault="003D72CE" w:rsidP="009140E5">
            <w:r>
              <w:t>20</w:t>
            </w:r>
            <w:r w:rsidR="002F4868" w:rsidRPr="00BF1477">
              <w:t>%</w:t>
            </w:r>
          </w:p>
        </w:tc>
      </w:tr>
    </w:tbl>
    <w:bookmarkEnd w:id="3"/>
    <w:p w14:paraId="7968EA6F" w14:textId="61F86C1F" w:rsidR="00FB55FF" w:rsidRPr="00BF1477" w:rsidRDefault="00FB55FF" w:rsidP="009140E5">
      <w:r w:rsidRPr="00BF1477">
        <w:t>Additional Details:</w:t>
      </w:r>
    </w:p>
    <w:p w14:paraId="25B4C907" w14:textId="1C5AE5C3" w:rsidR="009140E5" w:rsidRPr="00BF1477" w:rsidRDefault="00402C4B" w:rsidP="00FB55FF">
      <w:pPr>
        <w:pStyle w:val="ListParagraph"/>
        <w:numPr>
          <w:ilvl w:val="0"/>
          <w:numId w:val="28"/>
        </w:numPr>
      </w:pPr>
      <w:r w:rsidRPr="00BF1477">
        <w:t>Homework</w:t>
      </w:r>
    </w:p>
    <w:p w14:paraId="6B3504D2" w14:textId="50BB6EE3" w:rsidR="00402C4B" w:rsidRDefault="00155AB4" w:rsidP="00FB55FF">
      <w:pPr>
        <w:pStyle w:val="ListParagraph"/>
        <w:numPr>
          <w:ilvl w:val="1"/>
          <w:numId w:val="28"/>
        </w:numPr>
      </w:pPr>
      <w:r w:rsidRPr="00BF1477">
        <w:t>Collaboration is allowed and encouraged. However,</w:t>
      </w:r>
      <w:r w:rsidR="00EE34A3" w:rsidRPr="00BF1477">
        <w:t xml:space="preserve"> you are expected to </w:t>
      </w:r>
      <w:r w:rsidR="00A979F5" w:rsidRPr="00BF1477">
        <w:t>turn in your own work.</w:t>
      </w:r>
    </w:p>
    <w:p w14:paraId="45241877" w14:textId="16D69A55" w:rsidR="00B660A0" w:rsidRPr="00BF1477" w:rsidRDefault="009E04AE" w:rsidP="00FB55FF">
      <w:pPr>
        <w:pStyle w:val="ListParagraph"/>
        <w:numPr>
          <w:ilvl w:val="1"/>
          <w:numId w:val="28"/>
        </w:numPr>
      </w:pPr>
      <w:r>
        <w:t>You may use the internet to access resources for finding information about a topic, but you may not use internet resources to find solutions to specific problems (</w:t>
      </w:r>
      <w:proofErr w:type="gramStart"/>
      <w:r>
        <w:t>i.e.</w:t>
      </w:r>
      <w:proofErr w:type="gramEnd"/>
      <w:r>
        <w:t xml:space="preserve"> Chegg,</w:t>
      </w:r>
      <w:r w:rsidR="00562E14">
        <w:t xml:space="preserve"> Quizlet, etc.)</w:t>
      </w:r>
      <w:r w:rsidR="00396050">
        <w:t xml:space="preserve">. </w:t>
      </w:r>
    </w:p>
    <w:p w14:paraId="62B62CE1" w14:textId="6E07D755" w:rsidR="008F62DA" w:rsidRPr="00BF1477" w:rsidRDefault="008F62DA" w:rsidP="00FB55FF">
      <w:pPr>
        <w:pStyle w:val="ListParagraph"/>
        <w:numPr>
          <w:ilvl w:val="1"/>
          <w:numId w:val="28"/>
        </w:numPr>
      </w:pPr>
      <w:r w:rsidRPr="00BF1477">
        <w:t>Graded 50% for accuracy and 50% for effort.</w:t>
      </w:r>
    </w:p>
    <w:p w14:paraId="5E38CBB6" w14:textId="36C68CD1" w:rsidR="00402C4B" w:rsidRPr="00BF1477" w:rsidRDefault="00402C4B" w:rsidP="00FB55FF">
      <w:pPr>
        <w:pStyle w:val="ListParagraph"/>
        <w:numPr>
          <w:ilvl w:val="0"/>
          <w:numId w:val="28"/>
        </w:numPr>
      </w:pPr>
      <w:r w:rsidRPr="00BF1477">
        <w:t>Quizzes</w:t>
      </w:r>
    </w:p>
    <w:p w14:paraId="1544CB74" w14:textId="6EA3A075" w:rsidR="00402C4B" w:rsidRPr="00BF1477" w:rsidRDefault="008F62DA" w:rsidP="00FB55FF">
      <w:pPr>
        <w:pStyle w:val="ListParagraph"/>
        <w:numPr>
          <w:ilvl w:val="1"/>
          <w:numId w:val="28"/>
        </w:numPr>
      </w:pPr>
      <w:r w:rsidRPr="00BF1477">
        <w:t>May be announced or unannounced.</w:t>
      </w:r>
    </w:p>
    <w:p w14:paraId="08756006" w14:textId="7E60F0E2" w:rsidR="008F62DA" w:rsidRPr="00BF1477" w:rsidRDefault="008F62DA" w:rsidP="00FB55FF">
      <w:pPr>
        <w:pStyle w:val="ListParagraph"/>
        <w:numPr>
          <w:ilvl w:val="1"/>
          <w:numId w:val="28"/>
        </w:numPr>
      </w:pPr>
      <w:r w:rsidRPr="00BF1477">
        <w:t>Graded 50% for accuracy and 50% for effort.</w:t>
      </w:r>
    </w:p>
    <w:p w14:paraId="4B5CB849" w14:textId="16D22FB3" w:rsidR="008F62DA" w:rsidRPr="00BF1477" w:rsidRDefault="009172DB" w:rsidP="00FB55FF">
      <w:pPr>
        <w:pStyle w:val="ListParagraph"/>
        <w:numPr>
          <w:ilvl w:val="1"/>
          <w:numId w:val="28"/>
        </w:numPr>
      </w:pPr>
      <w:r w:rsidRPr="00BF1477">
        <w:t>Open-note, but not open-book.</w:t>
      </w:r>
    </w:p>
    <w:p w14:paraId="48069E47" w14:textId="4E72C1ED" w:rsidR="00BF1477" w:rsidRDefault="00BF1477" w:rsidP="00FB55FF">
      <w:pPr>
        <w:pStyle w:val="ListParagraph"/>
        <w:numPr>
          <w:ilvl w:val="1"/>
          <w:numId w:val="28"/>
        </w:numPr>
      </w:pPr>
      <w:r w:rsidRPr="00BF1477">
        <w:t xml:space="preserve">Given at the end of </w:t>
      </w:r>
      <w:r w:rsidR="00E939FF" w:rsidRPr="00BF1477">
        <w:t>the class</w:t>
      </w:r>
      <w:r w:rsidRPr="00BF1477">
        <w:t>, will take no longer than 10-15 minutes.</w:t>
      </w:r>
    </w:p>
    <w:p w14:paraId="3AF16FCE" w14:textId="6940AA66" w:rsidR="00BD50A2" w:rsidRDefault="00BD50A2" w:rsidP="00FB55FF">
      <w:pPr>
        <w:pStyle w:val="ListParagraph"/>
        <w:numPr>
          <w:ilvl w:val="1"/>
          <w:numId w:val="28"/>
        </w:numPr>
      </w:pPr>
      <w:r>
        <w:t>Unless otherwise noted, all quizzes are individual work. No internet access is allowed, no</w:t>
      </w:r>
      <w:r w:rsidR="00723C04">
        <w:t xml:space="preserve"> access </w:t>
      </w:r>
      <w:proofErr w:type="gramStart"/>
      <w:r w:rsidR="00723C04">
        <w:t>to the textbook</w:t>
      </w:r>
      <w:proofErr w:type="gramEnd"/>
      <w:r w:rsidR="00723C04">
        <w:t xml:space="preserve"> is allowed. </w:t>
      </w:r>
      <w:r w:rsidR="00E939FF">
        <w:t>If notes are on one’s personal laptop, the laptop must be in view of the instructor so ensure that no internet access is being used.</w:t>
      </w:r>
      <w:r>
        <w:t xml:space="preserve"> </w:t>
      </w:r>
    </w:p>
    <w:p w14:paraId="7DC19229" w14:textId="32ABE691" w:rsidR="00D57D6C" w:rsidRDefault="00D57D6C" w:rsidP="00D57D6C">
      <w:pPr>
        <w:pStyle w:val="ListParagraph"/>
        <w:numPr>
          <w:ilvl w:val="2"/>
          <w:numId w:val="28"/>
        </w:numPr>
      </w:pPr>
      <w:r>
        <w:t xml:space="preserve">Please try and bring up all </w:t>
      </w:r>
      <w:r w:rsidR="009F0018">
        <w:t>the notes</w:t>
      </w:r>
      <w:r>
        <w:t xml:space="preserve"> you plan on using during the quiz </w:t>
      </w:r>
      <w:r w:rsidR="009F0018">
        <w:t xml:space="preserve">if you are on a laptop. This will stop confusion </w:t>
      </w:r>
      <w:r w:rsidR="00B57005">
        <w:t>if the internet is being accessed or not.</w:t>
      </w:r>
    </w:p>
    <w:p w14:paraId="23C4BC2F" w14:textId="30DC70A1" w:rsidR="001C65FC" w:rsidRPr="00BF1477" w:rsidRDefault="001C65FC" w:rsidP="001C65FC">
      <w:pPr>
        <w:pStyle w:val="ListParagraph"/>
        <w:numPr>
          <w:ilvl w:val="1"/>
          <w:numId w:val="28"/>
        </w:numPr>
      </w:pPr>
      <w:r>
        <w:t>No calculators are allowed.</w:t>
      </w:r>
    </w:p>
    <w:p w14:paraId="60122C0C" w14:textId="01714EF1" w:rsidR="00402C4B" w:rsidRPr="00BF1477" w:rsidRDefault="00402C4B" w:rsidP="00FB55FF">
      <w:pPr>
        <w:pStyle w:val="ListParagraph"/>
        <w:numPr>
          <w:ilvl w:val="0"/>
          <w:numId w:val="28"/>
        </w:numPr>
      </w:pPr>
      <w:r w:rsidRPr="00BF1477">
        <w:t>Exams</w:t>
      </w:r>
      <w:r w:rsidR="00197196">
        <w:t xml:space="preserve">   </w:t>
      </w:r>
    </w:p>
    <w:p w14:paraId="766D2CCD" w14:textId="14F8BAB5" w:rsidR="00BF1477" w:rsidRPr="00BF1477" w:rsidRDefault="00BF1477" w:rsidP="00FB55FF">
      <w:pPr>
        <w:pStyle w:val="ListParagraph"/>
        <w:numPr>
          <w:ilvl w:val="1"/>
          <w:numId w:val="28"/>
        </w:numPr>
      </w:pPr>
      <w:r w:rsidRPr="00BF1477">
        <w:t>Graded 100% for accuracy.</w:t>
      </w:r>
    </w:p>
    <w:p w14:paraId="3A32FAA3" w14:textId="3D9102EC" w:rsidR="003E7D3A" w:rsidRPr="00BF1477" w:rsidRDefault="00F07CFC" w:rsidP="003E7D3A">
      <w:pPr>
        <w:pStyle w:val="ListParagraph"/>
        <w:numPr>
          <w:ilvl w:val="1"/>
          <w:numId w:val="28"/>
        </w:numPr>
      </w:pPr>
      <w:r w:rsidRPr="00BF1477">
        <w:t>One single sheet of paper</w:t>
      </w:r>
      <w:r w:rsidR="00233C15" w:rsidRPr="00BF1477">
        <w:t xml:space="preserve"> (standard sized</w:t>
      </w:r>
      <w:r w:rsidR="004B22DA" w:rsidRPr="00BF1477">
        <w:t xml:space="preserve"> printer paper,</w:t>
      </w:r>
      <w:r w:rsidR="008E017F" w:rsidRPr="00BF1477">
        <w:t xml:space="preserve"> </w:t>
      </w:r>
      <w:r w:rsidR="00233C15" w:rsidRPr="00BF1477">
        <w:t>8.5” x 11”</w:t>
      </w:r>
      <w:r w:rsidR="00223353" w:rsidRPr="00BF1477">
        <w:t xml:space="preserve"> or smaller</w:t>
      </w:r>
      <w:r w:rsidR="00233C15" w:rsidRPr="00BF1477">
        <w:t>)</w:t>
      </w:r>
      <w:r w:rsidRPr="00BF1477">
        <w:t>, front and back, may be brought to each exam.</w:t>
      </w:r>
      <w:r w:rsidR="005A1E11">
        <w:t xml:space="preserve"> </w:t>
      </w:r>
      <w:r w:rsidR="003E7D3A">
        <w:t>Each student should create their own note sheet.</w:t>
      </w:r>
    </w:p>
    <w:p w14:paraId="2729DDE9" w14:textId="50C60C04" w:rsidR="00FB55FF" w:rsidRDefault="005A1E11" w:rsidP="00FB55FF">
      <w:pPr>
        <w:pStyle w:val="ListParagraph"/>
        <w:numPr>
          <w:ilvl w:val="1"/>
          <w:numId w:val="28"/>
        </w:numPr>
      </w:pPr>
      <w:r>
        <w:t>No access to the internet</w:t>
      </w:r>
      <w:proofErr w:type="gramStart"/>
      <w:r>
        <w:t xml:space="preserve">, </w:t>
      </w:r>
      <w:r w:rsidR="00D57D6C">
        <w:t>the</w:t>
      </w:r>
      <w:r w:rsidR="009E04AE">
        <w:t xml:space="preserve"> </w:t>
      </w:r>
      <w:r w:rsidR="00D57D6C">
        <w:t>textbook</w:t>
      </w:r>
      <w:proofErr w:type="gramEnd"/>
      <w:r w:rsidR="00D57D6C">
        <w:t>, or other notes are allowed. No collaboration with others is permitted.</w:t>
      </w:r>
    </w:p>
    <w:p w14:paraId="077BB10C" w14:textId="7F73FC26" w:rsidR="00F07CFC" w:rsidRPr="00BF1477" w:rsidRDefault="00F07CFC" w:rsidP="00FB55FF">
      <w:pPr>
        <w:pStyle w:val="ListParagraph"/>
        <w:numPr>
          <w:ilvl w:val="1"/>
          <w:numId w:val="28"/>
        </w:numPr>
      </w:pPr>
      <w:r w:rsidRPr="00BF1477">
        <w:t xml:space="preserve">If statistical tables are needed, </w:t>
      </w:r>
      <w:r w:rsidR="00233C15" w:rsidRPr="00BF1477">
        <w:t>the instructor will provide them.</w:t>
      </w:r>
    </w:p>
    <w:p w14:paraId="3BAD94BA" w14:textId="0AFF8AD3" w:rsidR="008D34F6" w:rsidRDefault="008D34F6" w:rsidP="00FB55FF">
      <w:pPr>
        <w:pStyle w:val="ListParagraph"/>
        <w:numPr>
          <w:ilvl w:val="1"/>
          <w:numId w:val="28"/>
        </w:numPr>
      </w:pPr>
      <w:r w:rsidRPr="00BF1477">
        <w:t>In general, please arrive at least 5 minutes early so that everyone can receive the full time allotted for the exam.</w:t>
      </w:r>
    </w:p>
    <w:p w14:paraId="4E85915F" w14:textId="68BEBB1B" w:rsidR="00785450" w:rsidRDefault="00785450" w:rsidP="00FB55FF">
      <w:pPr>
        <w:pStyle w:val="ListParagraph"/>
        <w:numPr>
          <w:ilvl w:val="1"/>
          <w:numId w:val="28"/>
        </w:numPr>
      </w:pPr>
      <w:r>
        <w:t>Cell phones should be turned off and out of sight (in a backpack, purse, bag, etc.). Nothing should be on the desk</w:t>
      </w:r>
      <w:r w:rsidR="00554D5A">
        <w:t xml:space="preserve"> othe</w:t>
      </w:r>
      <w:r w:rsidR="001C65FC">
        <w:t>r than the exam, note</w:t>
      </w:r>
      <w:r w:rsidR="009117B6">
        <w:t xml:space="preserve"> </w:t>
      </w:r>
      <w:r w:rsidR="001C65FC">
        <w:t>sheet, writing utensil, and a calculator.</w:t>
      </w:r>
    </w:p>
    <w:p w14:paraId="1DD8C7AD" w14:textId="1DE8DF96" w:rsidR="001C65FC" w:rsidRDefault="001C65FC" w:rsidP="00FB55FF">
      <w:pPr>
        <w:pStyle w:val="ListParagraph"/>
        <w:numPr>
          <w:ilvl w:val="1"/>
          <w:numId w:val="28"/>
        </w:numPr>
      </w:pPr>
      <w:r>
        <w:t>A</w:t>
      </w:r>
      <w:r w:rsidR="00D343B9">
        <w:t xml:space="preserve"> </w:t>
      </w:r>
      <w:r w:rsidR="00D679A4">
        <w:t xml:space="preserve">TI-84 </w:t>
      </w:r>
      <w:r w:rsidR="00D853FA">
        <w:t xml:space="preserve">calculator </w:t>
      </w:r>
      <w:r w:rsidR="00D679A4">
        <w:t>or below</w:t>
      </w:r>
      <w:r w:rsidR="00D343B9">
        <w:t xml:space="preserve"> is allowed. </w:t>
      </w:r>
      <w:r w:rsidR="009117B6">
        <w:t>All other calculators are subject to approval by the instructor.</w:t>
      </w:r>
    </w:p>
    <w:p w14:paraId="1D4E65BA" w14:textId="77777777" w:rsidR="009117B6" w:rsidRDefault="009117B6" w:rsidP="009117B6"/>
    <w:p w14:paraId="68FCBED7" w14:textId="2E7A16F7" w:rsidR="009117B6" w:rsidRDefault="009117B6" w:rsidP="009117B6">
      <w:r>
        <w:t>Academic Integrity/Breaking of Rules</w:t>
      </w:r>
    </w:p>
    <w:p w14:paraId="44A27638" w14:textId="0B800EB8" w:rsidR="009117B6" w:rsidRDefault="00ED73C6" w:rsidP="001F177F">
      <w:pPr>
        <w:pStyle w:val="ListParagraph"/>
        <w:numPr>
          <w:ilvl w:val="0"/>
          <w:numId w:val="45"/>
        </w:numPr>
      </w:pPr>
      <w:r>
        <w:t>Homework</w:t>
      </w:r>
    </w:p>
    <w:p w14:paraId="06E686FF" w14:textId="77777777" w:rsidR="00156AF4" w:rsidRDefault="00156AF4" w:rsidP="00156AF4">
      <w:pPr>
        <w:pStyle w:val="ListParagraph"/>
        <w:numPr>
          <w:ilvl w:val="1"/>
          <w:numId w:val="45"/>
        </w:numPr>
      </w:pPr>
      <w:r>
        <w:t>If you are caught breaking any of the rules above, some potential consequences (depending on the severity of the situation) could be:</w:t>
      </w:r>
    </w:p>
    <w:p w14:paraId="6F14265F" w14:textId="3FC18CDF" w:rsidR="00156AF4" w:rsidRDefault="00156AF4" w:rsidP="00156AF4">
      <w:pPr>
        <w:pStyle w:val="ListParagraph"/>
        <w:numPr>
          <w:ilvl w:val="2"/>
          <w:numId w:val="45"/>
        </w:numPr>
      </w:pPr>
      <w:r>
        <w:t>Receiving a 0 for the homework assignment.</w:t>
      </w:r>
    </w:p>
    <w:p w14:paraId="40C8D878" w14:textId="65738F45" w:rsidR="00156AF4" w:rsidRDefault="00156AF4" w:rsidP="00156AF4">
      <w:pPr>
        <w:pStyle w:val="ListParagraph"/>
        <w:numPr>
          <w:ilvl w:val="2"/>
          <w:numId w:val="45"/>
        </w:numPr>
      </w:pPr>
      <w:r>
        <w:lastRenderedPageBreak/>
        <w:t>Receiving a 0 for the</w:t>
      </w:r>
      <w:r w:rsidR="00B660A0">
        <w:t xml:space="preserve"> homework grade weight.</w:t>
      </w:r>
    </w:p>
    <w:p w14:paraId="64D2924E" w14:textId="686957BF" w:rsidR="00B660A0" w:rsidRDefault="00B660A0" w:rsidP="00156AF4">
      <w:pPr>
        <w:pStyle w:val="ListParagraph"/>
        <w:numPr>
          <w:ilvl w:val="2"/>
          <w:numId w:val="45"/>
        </w:numPr>
      </w:pPr>
      <w:r>
        <w:t>Receiving an F in the course.</w:t>
      </w:r>
    </w:p>
    <w:p w14:paraId="4B267A11" w14:textId="7CE547FA" w:rsidR="00B660A0" w:rsidRDefault="00B660A0" w:rsidP="00156AF4">
      <w:pPr>
        <w:pStyle w:val="ListParagraph"/>
        <w:numPr>
          <w:ilvl w:val="2"/>
          <w:numId w:val="45"/>
        </w:numPr>
      </w:pPr>
      <w:r>
        <w:t>Being reported to the Office of Student Conduct and Academic Integrity.</w:t>
      </w:r>
    </w:p>
    <w:p w14:paraId="787DD642" w14:textId="158DE95B" w:rsidR="00ED73C6" w:rsidRDefault="00ED73C6" w:rsidP="001F177F">
      <w:pPr>
        <w:pStyle w:val="ListParagraph"/>
        <w:numPr>
          <w:ilvl w:val="0"/>
          <w:numId w:val="45"/>
        </w:numPr>
      </w:pPr>
      <w:r>
        <w:t>Quizzes</w:t>
      </w:r>
    </w:p>
    <w:p w14:paraId="7719E3AA" w14:textId="77777777" w:rsidR="00D317FC" w:rsidRDefault="00D317FC" w:rsidP="00D317FC">
      <w:pPr>
        <w:pStyle w:val="ListParagraph"/>
        <w:numPr>
          <w:ilvl w:val="1"/>
          <w:numId w:val="45"/>
        </w:numPr>
      </w:pPr>
      <w:r>
        <w:t>If you are caught breaking any of the rules above, some potential consequences (depending on the severity of the situation) could be:</w:t>
      </w:r>
    </w:p>
    <w:p w14:paraId="43274488" w14:textId="5D899C49" w:rsidR="00D317FC" w:rsidRDefault="00D317FC" w:rsidP="00D317FC">
      <w:pPr>
        <w:pStyle w:val="ListParagraph"/>
        <w:numPr>
          <w:ilvl w:val="2"/>
          <w:numId w:val="45"/>
        </w:numPr>
      </w:pPr>
      <w:r>
        <w:t>Receiving an un-droppable 0</w:t>
      </w:r>
      <w:r w:rsidR="00156AF4">
        <w:t xml:space="preserve"> for the quiz.</w:t>
      </w:r>
    </w:p>
    <w:p w14:paraId="693FEA17" w14:textId="52D8527E" w:rsidR="00156AF4" w:rsidRDefault="00156AF4" w:rsidP="00D317FC">
      <w:pPr>
        <w:pStyle w:val="ListParagraph"/>
        <w:numPr>
          <w:ilvl w:val="2"/>
          <w:numId w:val="45"/>
        </w:numPr>
      </w:pPr>
      <w:r>
        <w:t>Receiving a 0% for the entire quiz weight.</w:t>
      </w:r>
    </w:p>
    <w:p w14:paraId="29E3064E" w14:textId="442EB1F6" w:rsidR="00156AF4" w:rsidRDefault="00156AF4" w:rsidP="00D317FC">
      <w:pPr>
        <w:pStyle w:val="ListParagraph"/>
        <w:numPr>
          <w:ilvl w:val="2"/>
          <w:numId w:val="45"/>
        </w:numPr>
      </w:pPr>
      <w:r>
        <w:t>Getting reported to the Office of Student Conduct and Academic Integrity.</w:t>
      </w:r>
    </w:p>
    <w:p w14:paraId="65F2F36A" w14:textId="54D94A74" w:rsidR="00ED73C6" w:rsidRDefault="00ED73C6" w:rsidP="001F177F">
      <w:pPr>
        <w:pStyle w:val="ListParagraph"/>
        <w:numPr>
          <w:ilvl w:val="0"/>
          <w:numId w:val="45"/>
        </w:numPr>
      </w:pPr>
      <w:r>
        <w:t>Exams</w:t>
      </w:r>
    </w:p>
    <w:p w14:paraId="3312ED83" w14:textId="1A0EF15C" w:rsidR="00ED73C6" w:rsidRDefault="00ED73C6" w:rsidP="00ED73C6">
      <w:pPr>
        <w:pStyle w:val="ListParagraph"/>
        <w:numPr>
          <w:ilvl w:val="1"/>
          <w:numId w:val="45"/>
        </w:numPr>
      </w:pPr>
      <w:r>
        <w:t xml:space="preserve">If you are caught breaking any of the rules above, </w:t>
      </w:r>
      <w:r w:rsidR="007A6CC8">
        <w:t>some potential consequences (depending on the severity of the situation) could be:</w:t>
      </w:r>
    </w:p>
    <w:p w14:paraId="32F1FF48" w14:textId="416ADBD1" w:rsidR="007A6CC8" w:rsidRDefault="007A6CC8" w:rsidP="007A6CC8">
      <w:pPr>
        <w:pStyle w:val="ListParagraph"/>
        <w:numPr>
          <w:ilvl w:val="2"/>
          <w:numId w:val="45"/>
        </w:numPr>
      </w:pPr>
      <w:r>
        <w:t>Receiving a 0 for the exam.</w:t>
      </w:r>
    </w:p>
    <w:p w14:paraId="2BF95C39" w14:textId="50E14129" w:rsidR="007A6CC8" w:rsidRDefault="007A6CC8" w:rsidP="007A6CC8">
      <w:pPr>
        <w:pStyle w:val="ListParagraph"/>
        <w:numPr>
          <w:ilvl w:val="2"/>
          <w:numId w:val="45"/>
        </w:numPr>
      </w:pPr>
      <w:r>
        <w:t>Receiving an F for the class.</w:t>
      </w:r>
    </w:p>
    <w:p w14:paraId="12A18A2F" w14:textId="0E05E442" w:rsidR="007A6CC8" w:rsidRPr="00BF1477" w:rsidRDefault="00D317FC" w:rsidP="007A6CC8">
      <w:pPr>
        <w:pStyle w:val="ListParagraph"/>
        <w:numPr>
          <w:ilvl w:val="2"/>
          <w:numId w:val="45"/>
        </w:numPr>
      </w:pPr>
      <w:r>
        <w:t>Getting reported to the Office of Student Conduct and Academic Integrity.</w:t>
      </w:r>
    </w:p>
    <w:p w14:paraId="2076ED94" w14:textId="77777777" w:rsidR="001B1B7A" w:rsidRPr="00BF1477" w:rsidRDefault="001B1B7A" w:rsidP="001B1B7A"/>
    <w:p w14:paraId="4F2AC850" w14:textId="71310312" w:rsidR="008F1801" w:rsidRPr="00BF1477" w:rsidRDefault="008F1801" w:rsidP="008F1801"/>
    <w:p w14:paraId="033FE7CB" w14:textId="65190B96" w:rsidR="008F1801" w:rsidRPr="00BF1477" w:rsidRDefault="00EC3A24" w:rsidP="008F1801">
      <w:pPr>
        <w:pStyle w:val="Heading3"/>
      </w:pPr>
      <w:r w:rsidRPr="00BF1477">
        <w:t xml:space="preserve">Missing an </w:t>
      </w:r>
      <w:r w:rsidR="008F1801" w:rsidRPr="00BF1477">
        <w:t>Assignment</w:t>
      </w:r>
    </w:p>
    <w:p w14:paraId="4B39B867" w14:textId="1E763A78" w:rsidR="00893B12" w:rsidRPr="00BF1477" w:rsidRDefault="00893B12" w:rsidP="00893B12"/>
    <w:p w14:paraId="7C421630" w14:textId="14D7BCA2" w:rsidR="00893B12" w:rsidRPr="00BF1477" w:rsidRDefault="00C55218" w:rsidP="00893B12">
      <w:r w:rsidRPr="00BF1477">
        <w:t>Unless the student and instructor previously work</w:t>
      </w:r>
      <w:r w:rsidR="00181711">
        <w:t>ed</w:t>
      </w:r>
      <w:r w:rsidRPr="00BF1477">
        <w:t xml:space="preserve"> something out, o</w:t>
      </w:r>
      <w:r w:rsidR="00893B12" w:rsidRPr="00BF1477">
        <w:t xml:space="preserve">nly documented excuses may be used for an extension on a homework assignment. An extension must be requested </w:t>
      </w:r>
      <w:r w:rsidR="00273BE3" w:rsidRPr="00BF1477">
        <w:t xml:space="preserve">24 hours prior to the deadline. The following </w:t>
      </w:r>
      <w:r w:rsidR="0004224D" w:rsidRPr="00BF1477">
        <w:t xml:space="preserve">is a non-exhaustive list of what </w:t>
      </w:r>
      <w:r w:rsidR="00273BE3" w:rsidRPr="00BF1477">
        <w:t>constitutes a documented excuse:</w:t>
      </w:r>
    </w:p>
    <w:p w14:paraId="22D811E7" w14:textId="76ACC5AD" w:rsidR="00273BE3" w:rsidRPr="00BF1477" w:rsidRDefault="00AE4C30" w:rsidP="00273BE3">
      <w:pPr>
        <w:pStyle w:val="ListParagraph"/>
        <w:numPr>
          <w:ilvl w:val="0"/>
          <w:numId w:val="42"/>
        </w:numPr>
      </w:pPr>
      <w:r w:rsidRPr="00BF1477">
        <w:t>University-Sponsored Events</w:t>
      </w:r>
    </w:p>
    <w:p w14:paraId="76478128" w14:textId="4E784B37" w:rsidR="00AE4C30" w:rsidRPr="00BF1477" w:rsidRDefault="00AE4C30" w:rsidP="00273BE3">
      <w:pPr>
        <w:pStyle w:val="ListParagraph"/>
        <w:numPr>
          <w:ilvl w:val="0"/>
          <w:numId w:val="42"/>
        </w:numPr>
      </w:pPr>
      <w:r w:rsidRPr="00BF1477">
        <w:t>Religious Observations (</w:t>
      </w:r>
      <w:r w:rsidR="00BF1477" w:rsidRPr="00BF1477">
        <w:t>see below</w:t>
      </w:r>
      <w:r w:rsidRPr="00BF1477">
        <w:t>)</w:t>
      </w:r>
    </w:p>
    <w:p w14:paraId="3C70FE1A" w14:textId="56D70E4D" w:rsidR="00AE4C30" w:rsidRPr="00BF1477" w:rsidRDefault="00AE4C30" w:rsidP="00273BE3">
      <w:pPr>
        <w:pStyle w:val="ListParagraph"/>
        <w:numPr>
          <w:ilvl w:val="0"/>
          <w:numId w:val="42"/>
        </w:numPr>
      </w:pPr>
      <w:r w:rsidRPr="00BF1477">
        <w:t>Illness (doctor’s note must be provided)</w:t>
      </w:r>
    </w:p>
    <w:p w14:paraId="2DCD371F" w14:textId="29520E3C" w:rsidR="00C55218" w:rsidRPr="00BF1477" w:rsidRDefault="00C55218" w:rsidP="00273BE3">
      <w:pPr>
        <w:pStyle w:val="ListParagraph"/>
        <w:numPr>
          <w:ilvl w:val="0"/>
          <w:numId w:val="42"/>
        </w:numPr>
      </w:pPr>
      <w:r w:rsidRPr="00BF1477">
        <w:t>Serious family emergencies (death or extreme illness of an immediate family member).</w:t>
      </w:r>
    </w:p>
    <w:p w14:paraId="0EF735B0" w14:textId="0CBA2236" w:rsidR="0004224D" w:rsidRPr="00BF1477" w:rsidRDefault="0004224D" w:rsidP="00273BE3">
      <w:pPr>
        <w:pStyle w:val="ListParagraph"/>
        <w:numPr>
          <w:ilvl w:val="0"/>
          <w:numId w:val="42"/>
        </w:numPr>
      </w:pPr>
      <w:r w:rsidRPr="00BF1477">
        <w:t>Jury Duty</w:t>
      </w:r>
    </w:p>
    <w:p w14:paraId="77573604" w14:textId="77777777" w:rsidR="00CE2F2A" w:rsidRPr="00BF1477" w:rsidRDefault="00CE2F2A" w:rsidP="00CE2F2A"/>
    <w:p w14:paraId="3FC3DD1B" w14:textId="142BF98B" w:rsidR="00CE2F2A" w:rsidRPr="00BF1477" w:rsidRDefault="00CE2F2A" w:rsidP="00D57327">
      <w:r w:rsidRPr="00BF1477">
        <w:t>If a homework assignment is missed</w:t>
      </w:r>
      <w:r w:rsidR="005F4850" w:rsidRPr="00BF1477">
        <w:t xml:space="preserve"> for an unexcused reason</w:t>
      </w:r>
      <w:r w:rsidRPr="00BF1477">
        <w:t xml:space="preserve">, </w:t>
      </w:r>
      <w:r w:rsidR="00390FBD" w:rsidRPr="00BF1477">
        <w:t>a penalty of 10% will be applied per day, up to five days. After two weeks, the homework assignment</w:t>
      </w:r>
      <w:r w:rsidR="00FE79E4" w:rsidRPr="00BF1477">
        <w:t xml:space="preserve"> will be </w:t>
      </w:r>
      <w:r w:rsidR="005F4850" w:rsidRPr="00BF1477">
        <w:t>closed,</w:t>
      </w:r>
      <w:r w:rsidR="00FE79E4" w:rsidRPr="00BF1477">
        <w:t xml:space="preserve"> and the student may earn no credit for that assignment.</w:t>
      </w:r>
    </w:p>
    <w:p w14:paraId="45AC13D0" w14:textId="77777777" w:rsidR="008F1801" w:rsidRPr="00BF1477" w:rsidRDefault="008F1801" w:rsidP="008F1801"/>
    <w:p w14:paraId="21878413" w14:textId="77777777" w:rsidR="008F1801" w:rsidRPr="00BF1477" w:rsidRDefault="008F1801" w:rsidP="008F1801"/>
    <w:p w14:paraId="66E29EF2" w14:textId="36CBCF79" w:rsidR="008F1801" w:rsidRPr="00BF1477" w:rsidRDefault="00DD2902" w:rsidP="008F1801">
      <w:pPr>
        <w:pStyle w:val="Heading3"/>
      </w:pPr>
      <w:r w:rsidRPr="00BF1477">
        <w:t>Missing a Quiz/Exam</w:t>
      </w:r>
    </w:p>
    <w:p w14:paraId="1EF8A626" w14:textId="77777777" w:rsidR="008F1801" w:rsidRPr="00BF1477" w:rsidRDefault="008F1801" w:rsidP="008F1801"/>
    <w:p w14:paraId="39D81CE3" w14:textId="72D5785F" w:rsidR="00F451CD" w:rsidRPr="00BF1477" w:rsidRDefault="00A472F7" w:rsidP="008F1801">
      <w:r w:rsidRPr="00BF1477">
        <w:t>If you are expected to miss a class</w:t>
      </w:r>
      <w:r w:rsidR="001709E5" w:rsidRPr="00BF1477">
        <w:t>, please let me know as soon as possible. Since quizzes may be unannounced,</w:t>
      </w:r>
      <w:r w:rsidR="00546791" w:rsidRPr="00BF1477">
        <w:t xml:space="preserve"> please indicate </w:t>
      </w:r>
      <w:r w:rsidR="002946BC" w:rsidRPr="00BF1477">
        <w:t xml:space="preserve">to me via email (or </w:t>
      </w:r>
      <w:proofErr w:type="spellStart"/>
      <w:r w:rsidR="002946BC" w:rsidRPr="00BF1477">
        <w:t>Webcourses</w:t>
      </w:r>
      <w:proofErr w:type="spellEnd"/>
      <w:r w:rsidR="002946BC" w:rsidRPr="00BF1477">
        <w:t xml:space="preserve">) </w:t>
      </w:r>
      <w:r w:rsidR="00546791" w:rsidRPr="00BF1477">
        <w:t>if you plan on missing a class at least 24 hours in advance</w:t>
      </w:r>
      <w:r w:rsidR="000D1318">
        <w:t>, unless</w:t>
      </w:r>
      <w:r w:rsidR="00626FBC">
        <w:t xml:space="preserve"> the emergency happens within 24 hours of the class</w:t>
      </w:r>
      <w:r w:rsidR="00546791" w:rsidRPr="00BF1477">
        <w:t>.</w:t>
      </w:r>
      <w:r w:rsidR="001709E5" w:rsidRPr="00BF1477">
        <w:t xml:space="preserve"> </w:t>
      </w:r>
    </w:p>
    <w:p w14:paraId="614E7C7D" w14:textId="33D23B1A" w:rsidR="00A472F7" w:rsidRPr="00BF1477" w:rsidRDefault="00421664" w:rsidP="00F451CD">
      <w:pPr>
        <w:pStyle w:val="ListParagraph"/>
        <w:numPr>
          <w:ilvl w:val="0"/>
          <w:numId w:val="36"/>
        </w:numPr>
      </w:pPr>
      <w:r>
        <w:t xml:space="preserve">A </w:t>
      </w:r>
      <w:r w:rsidR="0075032A" w:rsidRPr="00BF1477">
        <w:t>documented excuse</w:t>
      </w:r>
      <w:r>
        <w:t xml:space="preserve"> allows</w:t>
      </w:r>
      <w:r w:rsidR="00A75A9A" w:rsidRPr="00BF1477">
        <w:t xml:space="preserve"> the</w:t>
      </w:r>
      <w:r w:rsidR="00DD2902" w:rsidRPr="00BF1477">
        <w:t xml:space="preserve"> student to make-up a </w:t>
      </w:r>
      <w:r w:rsidR="00417BD0" w:rsidRPr="00BF1477">
        <w:t>quiz/exam</w:t>
      </w:r>
      <w:r>
        <w:t>, provided the documentation is provided in a timely manner.</w:t>
      </w:r>
    </w:p>
    <w:p w14:paraId="6DEB9DED" w14:textId="3B22BF43" w:rsidR="00A75A9A" w:rsidRPr="00BF1477" w:rsidRDefault="00A75A9A" w:rsidP="00A75A9A">
      <w:pPr>
        <w:pStyle w:val="ListParagraph"/>
        <w:numPr>
          <w:ilvl w:val="0"/>
          <w:numId w:val="36"/>
        </w:numPr>
      </w:pPr>
      <w:r w:rsidRPr="00BF1477">
        <w:t xml:space="preserve">It is up to the discretion of the instructor </w:t>
      </w:r>
      <w:r w:rsidR="00672BDB" w:rsidRPr="00BF1477">
        <w:t>whether</w:t>
      </w:r>
      <w:r w:rsidRPr="00BF1477">
        <w:t xml:space="preserve"> an unexcused absence</w:t>
      </w:r>
      <w:r w:rsidR="00672BDB" w:rsidRPr="00BF1477">
        <w:t xml:space="preserve"> can be used</w:t>
      </w:r>
      <w:r w:rsidR="00A7433B" w:rsidRPr="00BF1477">
        <w:t xml:space="preserve"> to make up a quiz or exam.</w:t>
      </w:r>
    </w:p>
    <w:p w14:paraId="515273AE" w14:textId="15A269FC" w:rsidR="00672BDB" w:rsidRPr="00BF1477" w:rsidRDefault="00672BDB" w:rsidP="00672BDB">
      <w:r w:rsidRPr="00BF1477">
        <w:t>The following constitutes an excused absence:</w:t>
      </w:r>
    </w:p>
    <w:p w14:paraId="36EDCEA5" w14:textId="279E6C12" w:rsidR="00672BDB" w:rsidRPr="00BF1477" w:rsidRDefault="000F294A" w:rsidP="00672BDB">
      <w:pPr>
        <w:pStyle w:val="ListParagraph"/>
        <w:numPr>
          <w:ilvl w:val="0"/>
          <w:numId w:val="38"/>
        </w:numPr>
      </w:pPr>
      <w:r w:rsidRPr="00BF1477">
        <w:t>Illness</w:t>
      </w:r>
      <w:r w:rsidR="00647A72" w:rsidRPr="00BF1477">
        <w:t xml:space="preserve"> </w:t>
      </w:r>
    </w:p>
    <w:p w14:paraId="6DC4B09A" w14:textId="15ECA27C" w:rsidR="000F294A" w:rsidRPr="00BF1477" w:rsidRDefault="000F294A" w:rsidP="00672BDB">
      <w:pPr>
        <w:pStyle w:val="ListParagraph"/>
        <w:numPr>
          <w:ilvl w:val="0"/>
          <w:numId w:val="38"/>
        </w:numPr>
      </w:pPr>
      <w:r w:rsidRPr="00BF1477">
        <w:t>Family Emergency</w:t>
      </w:r>
      <w:r w:rsidR="00C81C5A" w:rsidRPr="00BF1477">
        <w:t xml:space="preserve"> (death of an immediate family member</w:t>
      </w:r>
      <w:r w:rsidR="00D155E9" w:rsidRPr="00BF1477">
        <w:t>)</w:t>
      </w:r>
    </w:p>
    <w:p w14:paraId="08D9F0C7" w14:textId="13B0F454" w:rsidR="00C81C5A" w:rsidRPr="00BF1477" w:rsidRDefault="00C81C5A" w:rsidP="00672BDB">
      <w:pPr>
        <w:pStyle w:val="ListParagraph"/>
        <w:numPr>
          <w:ilvl w:val="0"/>
          <w:numId w:val="38"/>
        </w:numPr>
      </w:pPr>
      <w:r w:rsidRPr="00BF1477">
        <w:t>Personal Emergency (such as a car accident)</w:t>
      </w:r>
    </w:p>
    <w:p w14:paraId="6D2BB488" w14:textId="4F4EE4AB" w:rsidR="000F294A" w:rsidRPr="00BF1477" w:rsidRDefault="000F294A" w:rsidP="00672BDB">
      <w:pPr>
        <w:pStyle w:val="ListParagraph"/>
        <w:numPr>
          <w:ilvl w:val="0"/>
          <w:numId w:val="38"/>
        </w:numPr>
      </w:pPr>
      <w:r w:rsidRPr="00BF1477">
        <w:t>Religious Observance</w:t>
      </w:r>
      <w:r w:rsidR="00D155E9" w:rsidRPr="00BF1477">
        <w:t xml:space="preserve"> </w:t>
      </w:r>
      <w:r w:rsidR="00A145A6" w:rsidRPr="00BF1477">
        <w:t>(</w:t>
      </w:r>
      <w:r w:rsidR="00653A64" w:rsidRPr="00BF1477">
        <w:t>see below</w:t>
      </w:r>
      <w:r w:rsidR="00A145A6" w:rsidRPr="00BF1477">
        <w:t>)</w:t>
      </w:r>
    </w:p>
    <w:p w14:paraId="1F9A90C6" w14:textId="104A6EBD" w:rsidR="00D155E9" w:rsidRPr="00BF1477" w:rsidRDefault="00781D6A" w:rsidP="00672BDB">
      <w:pPr>
        <w:pStyle w:val="ListParagraph"/>
        <w:numPr>
          <w:ilvl w:val="0"/>
          <w:numId w:val="38"/>
        </w:numPr>
      </w:pPr>
      <w:r w:rsidRPr="00BF1477">
        <w:t>Military Obligations</w:t>
      </w:r>
    </w:p>
    <w:p w14:paraId="1DC59366" w14:textId="61F87138" w:rsidR="00A145A6" w:rsidRPr="00BF1477" w:rsidRDefault="000B5448" w:rsidP="00672BDB">
      <w:pPr>
        <w:pStyle w:val="ListParagraph"/>
        <w:numPr>
          <w:ilvl w:val="0"/>
          <w:numId w:val="38"/>
        </w:numPr>
      </w:pPr>
      <w:r w:rsidRPr="00BF1477">
        <w:t>University</w:t>
      </w:r>
      <w:r w:rsidR="008307FF" w:rsidRPr="00BF1477">
        <w:t xml:space="preserve"> Activities</w:t>
      </w:r>
      <w:r w:rsidR="00653A64" w:rsidRPr="00BF1477">
        <w:t xml:space="preserve"> (see below)</w:t>
      </w:r>
    </w:p>
    <w:p w14:paraId="303E9971" w14:textId="155C1C6B" w:rsidR="00781D6A" w:rsidRPr="00BF1477" w:rsidRDefault="00781D6A" w:rsidP="00781D6A">
      <w:pPr>
        <w:pStyle w:val="ListParagraph"/>
        <w:numPr>
          <w:ilvl w:val="0"/>
          <w:numId w:val="38"/>
        </w:numPr>
      </w:pPr>
      <w:r w:rsidRPr="00BF1477">
        <w:t>Severe Weather Conditions</w:t>
      </w:r>
    </w:p>
    <w:p w14:paraId="1E1B5F55" w14:textId="5E26A1C2" w:rsidR="00EA26D0" w:rsidRDefault="00B26CEA" w:rsidP="00750064">
      <w:r w:rsidRPr="00BF1477">
        <w:lastRenderedPageBreak/>
        <w:t xml:space="preserve">If a student has an excused absence or an accepted unexcused absence, the </w:t>
      </w:r>
      <w:r w:rsidR="0033187C" w:rsidRPr="00BF1477">
        <w:t>quiz or exam may be made-up</w:t>
      </w:r>
      <w:r w:rsidR="008A24AC">
        <w:t>.</w:t>
      </w:r>
    </w:p>
    <w:p w14:paraId="0028A226" w14:textId="77777777" w:rsidR="00140421" w:rsidRDefault="00140421" w:rsidP="00750064"/>
    <w:p w14:paraId="2A621207" w14:textId="14827B85" w:rsidR="00140421" w:rsidRPr="00BF1477" w:rsidRDefault="00140421" w:rsidP="00750064"/>
    <w:p w14:paraId="6B7D2017" w14:textId="5F9B985E" w:rsidR="00160C93" w:rsidRDefault="00843FCC" w:rsidP="00843FCC">
      <w:pPr>
        <w:pStyle w:val="Heading3"/>
      </w:pPr>
      <w:r>
        <w:t>AI Tools</w:t>
      </w:r>
    </w:p>
    <w:p w14:paraId="334E8779" w14:textId="77777777" w:rsidR="00264993" w:rsidRDefault="00264993" w:rsidP="00264993">
      <w:pPr>
        <w:pStyle w:val="ListParagraph"/>
        <w:numPr>
          <w:ilvl w:val="0"/>
          <w:numId w:val="46"/>
        </w:numPr>
      </w:pPr>
      <w:r>
        <w:t>This class will make use of Artificial Intelligence (AI) in various ways. You are permitted to use AI only in the manner and means described in the assignments. Any attempt to represent AI output inappropriately as your own work will be treated as plagiarism.</w:t>
      </w:r>
    </w:p>
    <w:p w14:paraId="3CA0E979" w14:textId="345EA60B" w:rsidR="0027145E" w:rsidRDefault="0027145E" w:rsidP="00264993">
      <w:pPr>
        <w:pStyle w:val="ListParagraph"/>
        <w:numPr>
          <w:ilvl w:val="0"/>
          <w:numId w:val="46"/>
        </w:numPr>
      </w:pPr>
      <w:r>
        <w:t xml:space="preserve">AI should be used as a tool to assist you in learning – not doing the work for you. If you decide to use AI for any part of any assignment, please </w:t>
      </w:r>
      <w:r>
        <w:rPr>
          <w:i/>
          <w:iCs/>
        </w:rPr>
        <w:t>cite which parts you received assistance from AI, and how you used it (</w:t>
      </w:r>
      <w:r w:rsidR="001E0B0E">
        <w:rPr>
          <w:i/>
          <w:iCs/>
        </w:rPr>
        <w:t>i.e.,</w:t>
      </w:r>
      <w:r>
        <w:rPr>
          <w:i/>
          <w:iCs/>
        </w:rPr>
        <w:t xml:space="preserve"> list the prompt and output). </w:t>
      </w:r>
      <w:r w:rsidR="00911F8B">
        <w:t xml:space="preserve">AI should not solve questions for you, but looking up concepts </w:t>
      </w:r>
      <w:r w:rsidR="00861AEA">
        <w:t>from AI is allowed.</w:t>
      </w:r>
    </w:p>
    <w:p w14:paraId="470D6B23" w14:textId="68C92C01" w:rsidR="00AF4B59" w:rsidRPr="00BF1477" w:rsidRDefault="00AF4B59" w:rsidP="00264993">
      <w:pPr>
        <w:pStyle w:val="ListParagraph"/>
      </w:pPr>
    </w:p>
    <w:p w14:paraId="473FF39B" w14:textId="58A85E0A" w:rsidR="00160C93" w:rsidRPr="00BF1477" w:rsidRDefault="00160C93" w:rsidP="00702989">
      <w:pPr>
        <w:pStyle w:val="Heading3"/>
      </w:pPr>
      <w:r w:rsidRPr="00BF1477">
        <w:t>Extra Credi</w:t>
      </w:r>
      <w:r w:rsidR="00702989">
        <w:t>t</w:t>
      </w:r>
    </w:p>
    <w:p w14:paraId="26C63A2B" w14:textId="5C490266" w:rsidR="002F1F00" w:rsidRPr="00BF1477" w:rsidRDefault="002F1F00" w:rsidP="001A2DB1">
      <w:pPr>
        <w:pStyle w:val="ListParagraph"/>
        <w:numPr>
          <w:ilvl w:val="0"/>
          <w:numId w:val="31"/>
        </w:numPr>
      </w:pPr>
      <w:r w:rsidRPr="00BF1477">
        <w:t>Extra credit may be available on certain exams</w:t>
      </w:r>
      <w:r w:rsidR="001A2DB1" w:rsidRPr="00BF1477">
        <w:t>. If bonus questions are available, a student may get more than a 100% on an exam, meaning that a student may achieve higher than a 100% in the course overall.</w:t>
      </w:r>
    </w:p>
    <w:p w14:paraId="7483FD66" w14:textId="26C8E726" w:rsidR="001A2DB1" w:rsidRPr="00BF1477" w:rsidRDefault="00845D7C" w:rsidP="002F1F00">
      <w:pPr>
        <w:pStyle w:val="ListParagraph"/>
        <w:numPr>
          <w:ilvl w:val="0"/>
          <w:numId w:val="31"/>
        </w:numPr>
      </w:pPr>
      <w:r w:rsidRPr="00BF1477">
        <w:t xml:space="preserve">Other than the extra credit listed above, </w:t>
      </w:r>
      <w:r w:rsidRPr="00BF1477">
        <w:rPr>
          <w:i/>
          <w:iCs/>
        </w:rPr>
        <w:t>no other extra credit opportunities will be offered</w:t>
      </w:r>
      <w:r w:rsidRPr="00BF1477">
        <w:t>.</w:t>
      </w:r>
      <w:r w:rsidR="004C3123" w:rsidRPr="00BF1477">
        <w:t xml:space="preserve"> </w:t>
      </w:r>
    </w:p>
    <w:p w14:paraId="610688D1" w14:textId="77777777" w:rsidR="002F1F00" w:rsidRPr="00BF1477" w:rsidRDefault="002F1F00" w:rsidP="002F1F00"/>
    <w:p w14:paraId="5EA24FF1" w14:textId="6AA9219F" w:rsidR="00BF193A" w:rsidRPr="00BF1477" w:rsidRDefault="00BF193A" w:rsidP="00B30226">
      <w:pPr>
        <w:pStyle w:val="Heading3"/>
      </w:pPr>
      <w:r w:rsidRPr="00BF1477">
        <w:t>Regrades</w:t>
      </w:r>
    </w:p>
    <w:p w14:paraId="5BE4B2CC" w14:textId="32FF60B6" w:rsidR="00BF193A" w:rsidRPr="00BF1477" w:rsidRDefault="00BF193A" w:rsidP="00BF193A">
      <w:pPr>
        <w:pStyle w:val="ListParagraph"/>
        <w:numPr>
          <w:ilvl w:val="0"/>
          <w:numId w:val="43"/>
        </w:numPr>
      </w:pPr>
      <w:r w:rsidRPr="00BF1477">
        <w:t>Any regrad</w:t>
      </w:r>
      <w:r w:rsidR="00E16243">
        <w:t>es</w:t>
      </w:r>
      <w:r w:rsidRPr="00BF1477">
        <w:t xml:space="preserve"> or </w:t>
      </w:r>
      <w:r w:rsidR="00762F63" w:rsidRPr="00BF1477">
        <w:t>grade complaints must be made within 48 hours of receiving the feedback.</w:t>
      </w:r>
      <w:r w:rsidR="006D513C">
        <w:t xml:space="preserve"> Quiz</w:t>
      </w:r>
      <w:r w:rsidR="00DB3E6F">
        <w:t xml:space="preserve"> and exam feedback will be handed out in-class. Homework feedback will be posted online.</w:t>
      </w:r>
      <w:r w:rsidR="00762F63" w:rsidRPr="00BF1477">
        <w:t xml:space="preserve"> If this request is not made within 48 hours, then that grade will be treated as final and cannot be changed.</w:t>
      </w:r>
    </w:p>
    <w:p w14:paraId="53808DEE" w14:textId="77777777" w:rsidR="00BF193A" w:rsidRPr="00BF1477" w:rsidRDefault="00BF193A" w:rsidP="00BF193A"/>
    <w:p w14:paraId="292840FD" w14:textId="764F427D" w:rsidR="00160C93" w:rsidRPr="00BF1477" w:rsidRDefault="00160C93" w:rsidP="00160C93">
      <w:pPr>
        <w:pStyle w:val="Heading3"/>
      </w:pPr>
      <w:r w:rsidRPr="00BF1477">
        <w:t>Grade Dissemination</w:t>
      </w:r>
    </w:p>
    <w:p w14:paraId="0851F8AA" w14:textId="77777777" w:rsidR="00160C93" w:rsidRPr="00BF1477" w:rsidRDefault="00160C93" w:rsidP="00160C93">
      <w:pPr>
        <w:pStyle w:val="Heading2"/>
      </w:pPr>
      <w:r w:rsidRPr="00BF1477">
        <w:t xml:space="preserve"> </w:t>
      </w:r>
    </w:p>
    <w:p w14:paraId="004FB045" w14:textId="4C39C7BF" w:rsidR="008F1801" w:rsidRDefault="00160C93" w:rsidP="00160C93">
      <w:r w:rsidRPr="00BF1477">
        <w:t xml:space="preserve">To comply with the Family Educational Rights and Privacy Act (FERPA), grades must not be released to third parties, which includes posting grades by name, SSN, or UCFID. This section can indicate how you will return graded assignments to the individual student. To ensure students have prompt feedback, and knowledge of their progress, faculty members must record all grades in </w:t>
      </w:r>
      <w:proofErr w:type="spellStart"/>
      <w:r w:rsidRPr="00BF1477">
        <w:t>Webcourses@UCF</w:t>
      </w:r>
      <w:proofErr w:type="spellEnd"/>
      <w:r w:rsidRPr="00BF1477">
        <w:t xml:space="preserve"> and follow student data classification and security standards.</w:t>
      </w:r>
    </w:p>
    <w:p w14:paraId="3E98389F" w14:textId="77777777" w:rsidR="007C552B" w:rsidRPr="00BF1477" w:rsidRDefault="007C552B" w:rsidP="007C552B"/>
    <w:p w14:paraId="55130DA6" w14:textId="56FF8C9E" w:rsidR="002D589F" w:rsidRPr="00BF1477" w:rsidRDefault="002D589F" w:rsidP="00E548B7"/>
    <w:p w14:paraId="24C27825" w14:textId="350DC97D" w:rsidR="002D589F" w:rsidRPr="00BF1477" w:rsidRDefault="002D589F" w:rsidP="002D589F">
      <w:pPr>
        <w:pStyle w:val="Heading2"/>
      </w:pPr>
      <w:r w:rsidRPr="00BF1477">
        <w:t>Policy Statements</w:t>
      </w:r>
    </w:p>
    <w:p w14:paraId="221E44F4" w14:textId="071C6751" w:rsidR="005353F3" w:rsidRPr="00BF1477" w:rsidRDefault="005353F3" w:rsidP="005353F3"/>
    <w:p w14:paraId="028D2A98" w14:textId="77777777" w:rsidR="00764768" w:rsidRPr="00BF1477" w:rsidRDefault="00764768" w:rsidP="00764768">
      <w:pPr>
        <w:rPr>
          <w:b/>
          <w:bCs/>
          <w:sz w:val="24"/>
          <w:szCs w:val="24"/>
        </w:rPr>
      </w:pPr>
      <w:r w:rsidRPr="00BF1477">
        <w:rPr>
          <w:b/>
          <w:bCs/>
          <w:sz w:val="24"/>
          <w:szCs w:val="24"/>
        </w:rPr>
        <w:t>Academic Integrity</w:t>
      </w:r>
    </w:p>
    <w:p w14:paraId="7CA7CC93" w14:textId="77777777" w:rsidR="00764768" w:rsidRPr="00BF1477" w:rsidRDefault="00764768" w:rsidP="00764768">
      <w:pPr>
        <w:rPr>
          <w:sz w:val="24"/>
          <w:szCs w:val="24"/>
        </w:rPr>
      </w:pPr>
      <w:r w:rsidRPr="00BF1477">
        <w:rPr>
          <w:sz w:val="24"/>
          <w:szCs w:val="24"/>
        </w:rPr>
        <w:t xml:space="preserve">Students should familiarize themselves with UCF’s Rules of Conduct at </w:t>
      </w:r>
      <w:hyperlink r:id="rId12" w:history="1">
        <w:r w:rsidRPr="00BF1477">
          <w:rPr>
            <w:rStyle w:val="Hyperlink"/>
            <w:color w:val="auto"/>
            <w:sz w:val="24"/>
            <w:szCs w:val="24"/>
          </w:rPr>
          <w:t>https://scai.sdes.ucf.edu/student-rules-of-conduct/</w:t>
        </w:r>
      </w:hyperlink>
      <w:r w:rsidRPr="00BF1477">
        <w:rPr>
          <w:sz w:val="24"/>
          <w:szCs w:val="24"/>
        </w:rPr>
        <w:t>. According to Section 1, “Academic Misconduct,” students are prohibited from engaging in</w:t>
      </w:r>
    </w:p>
    <w:p w14:paraId="4C602EEC" w14:textId="77777777" w:rsidR="00764768" w:rsidRPr="00BF1477" w:rsidRDefault="00764768" w:rsidP="00764768">
      <w:pPr>
        <w:rPr>
          <w:sz w:val="24"/>
          <w:szCs w:val="24"/>
        </w:rPr>
      </w:pPr>
    </w:p>
    <w:p w14:paraId="20F4E688"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lastRenderedPageBreak/>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Falsifying or misrepresenting the student’s own academic work.</w:t>
      </w:r>
    </w:p>
    <w:p w14:paraId="68B433E4"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Plagiarism: Using or appropriating another’s work without any indication of the source, thereby attempting to convey the impression that such work is the student’s own.</w:t>
      </w:r>
    </w:p>
    <w:p w14:paraId="6437B2C7"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Multiple Submissions: Submitting the same academic work for credit more than once without the express written permission of the instructor.</w:t>
      </w:r>
    </w:p>
    <w:p w14:paraId="47D26D49"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Helping another violate academic behavior standards.</w:t>
      </w:r>
    </w:p>
    <w:p w14:paraId="6EB7600F" w14:textId="77777777" w:rsidR="00764768" w:rsidRPr="00BF1477" w:rsidRDefault="00764768" w:rsidP="00764768">
      <w:pPr>
        <w:pStyle w:val="ListParagraph"/>
        <w:numPr>
          <w:ilvl w:val="0"/>
          <w:numId w:val="21"/>
        </w:numPr>
        <w:overflowPunct w:val="0"/>
        <w:autoSpaceDE w:val="0"/>
        <w:autoSpaceDN w:val="0"/>
        <w:adjustRightInd w:val="0"/>
        <w:textAlignment w:val="baseline"/>
        <w:rPr>
          <w:sz w:val="24"/>
          <w:szCs w:val="24"/>
        </w:rPr>
      </w:pPr>
      <w:r w:rsidRPr="00BF1477">
        <w:rPr>
          <w:sz w:val="24"/>
          <w:szCs w:val="24"/>
        </w:rPr>
        <w:t>Soliciting assistance with academic coursework and/or degree requirements.</w:t>
      </w:r>
    </w:p>
    <w:p w14:paraId="0BED17CA" w14:textId="77777777" w:rsidR="00764768" w:rsidRPr="00BF1477" w:rsidRDefault="00764768" w:rsidP="00764768">
      <w:pPr>
        <w:rPr>
          <w:sz w:val="24"/>
          <w:szCs w:val="24"/>
        </w:rPr>
      </w:pPr>
    </w:p>
    <w:p w14:paraId="21B64912" w14:textId="77777777" w:rsidR="00764768" w:rsidRPr="00BF1477" w:rsidRDefault="00764768" w:rsidP="00764768">
      <w:pPr>
        <w:rPr>
          <w:b/>
          <w:bCs/>
          <w:sz w:val="24"/>
          <w:szCs w:val="24"/>
        </w:rPr>
      </w:pPr>
      <w:r w:rsidRPr="00BF1477">
        <w:rPr>
          <w:b/>
          <w:bCs/>
          <w:sz w:val="24"/>
          <w:szCs w:val="24"/>
        </w:rPr>
        <w:t>Responses to Academic Dishonesty, Plagiarism, or Cheating</w:t>
      </w:r>
    </w:p>
    <w:p w14:paraId="691E0337" w14:textId="77777777" w:rsidR="00764768" w:rsidRPr="00BF1477" w:rsidRDefault="00764768" w:rsidP="00764768">
      <w:pPr>
        <w:rPr>
          <w:sz w:val="24"/>
          <w:szCs w:val="24"/>
        </w:rPr>
      </w:pPr>
      <w:r w:rsidRPr="00BF1477">
        <w:rPr>
          <w:sz w:val="24"/>
          <w:szCs w:val="24"/>
        </w:rPr>
        <w:t xml:space="preserve">Students should also familiarize themselves with the procedures for academic misconduct in UCF’s student handbook, The Golden Rule </w:t>
      </w:r>
      <w:hyperlink r:id="rId13" w:history="1">
        <w:r w:rsidRPr="00BF1477">
          <w:rPr>
            <w:rStyle w:val="Hyperlink"/>
            <w:color w:val="auto"/>
            <w:sz w:val="24"/>
            <w:szCs w:val="24"/>
          </w:rPr>
          <w:t>https://goldenrule.sdes.ucf.edu/</w:t>
        </w:r>
      </w:hyperlink>
      <w:r w:rsidRPr="00BF1477">
        <w:rPr>
          <w:sz w:val="24"/>
          <w:szCs w:val="24"/>
        </w:rPr>
        <w:t>. 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BF1477" w:rsidRDefault="00764768" w:rsidP="00764768">
      <w:pPr>
        <w:rPr>
          <w:sz w:val="24"/>
          <w:szCs w:val="24"/>
        </w:rPr>
      </w:pPr>
    </w:p>
    <w:p w14:paraId="03A7A1B4" w14:textId="77777777" w:rsidR="00764768" w:rsidRPr="00BF1477" w:rsidRDefault="00764768" w:rsidP="00764768">
      <w:pPr>
        <w:rPr>
          <w:sz w:val="24"/>
          <w:szCs w:val="24"/>
        </w:rPr>
      </w:pPr>
      <w:r w:rsidRPr="00BF1477">
        <w:rPr>
          <w:sz w:val="24"/>
          <w:szCs w:val="24"/>
        </w:rPr>
        <w:t xml:space="preserve">Being found in violation of academic conduct standards could result in a student having to disclose such behavior on a graduate school application, being removed from a leadership position within a student organization, the recipient of scholarships, participation in </w:t>
      </w:r>
      <w:proofErr w:type="gramStart"/>
      <w:r w:rsidRPr="00BF1477">
        <w:rPr>
          <w:sz w:val="24"/>
          <w:szCs w:val="24"/>
        </w:rPr>
        <w:t>University</w:t>
      </w:r>
      <w:proofErr w:type="gramEnd"/>
      <w:r w:rsidRPr="00BF1477">
        <w:rPr>
          <w:sz w:val="24"/>
          <w:szCs w:val="24"/>
        </w:rPr>
        <w:t xml:space="preserve"> activities such as study abroad, internships, etc.</w:t>
      </w:r>
    </w:p>
    <w:p w14:paraId="50F3242C" w14:textId="77777777" w:rsidR="00764768" w:rsidRPr="00BF1477" w:rsidRDefault="00764768" w:rsidP="00764768">
      <w:pPr>
        <w:rPr>
          <w:sz w:val="24"/>
          <w:szCs w:val="24"/>
        </w:rPr>
      </w:pPr>
    </w:p>
    <w:p w14:paraId="1ABF8527" w14:textId="77777777" w:rsidR="00764768" w:rsidRPr="00BF1477" w:rsidRDefault="00764768" w:rsidP="00764768">
      <w:pPr>
        <w:rPr>
          <w:sz w:val="24"/>
          <w:szCs w:val="24"/>
        </w:rPr>
      </w:pPr>
      <w:r w:rsidRPr="00BF1477">
        <w:rPr>
          <w:sz w:val="24"/>
          <w:szCs w:val="24"/>
        </w:rPr>
        <w:t>Let’s avoid all of this by demonstrating values of honesty, trust, and integrity. No grade is worth compromising your integrity and moving your moral compass. Stay true to doing the right thing: take the zero, not a shortcut.</w:t>
      </w:r>
    </w:p>
    <w:p w14:paraId="4063E27D" w14:textId="77777777" w:rsidR="00764768" w:rsidRPr="00BF1477" w:rsidRDefault="00764768" w:rsidP="00764768">
      <w:pPr>
        <w:rPr>
          <w:sz w:val="24"/>
          <w:szCs w:val="24"/>
        </w:rPr>
      </w:pPr>
    </w:p>
    <w:p w14:paraId="52F4AD86" w14:textId="77777777" w:rsidR="00764768" w:rsidRPr="00BF1477" w:rsidRDefault="00764768" w:rsidP="00764768">
      <w:pPr>
        <w:rPr>
          <w:b/>
          <w:bCs/>
          <w:sz w:val="24"/>
          <w:szCs w:val="24"/>
        </w:rPr>
      </w:pPr>
      <w:r w:rsidRPr="00BF1477">
        <w:rPr>
          <w:b/>
          <w:bCs/>
          <w:sz w:val="24"/>
          <w:szCs w:val="24"/>
        </w:rPr>
        <w:t>Course Accessibility Statement</w:t>
      </w:r>
    </w:p>
    <w:p w14:paraId="0FB1DEE6" w14:textId="77777777" w:rsidR="00764768" w:rsidRPr="00BF1477" w:rsidRDefault="00764768" w:rsidP="00764768">
      <w:pPr>
        <w:rPr>
          <w:sz w:val="24"/>
          <w:szCs w:val="24"/>
        </w:rPr>
      </w:pPr>
      <w:r w:rsidRPr="00BF1477">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4" w:history="1">
        <w:r w:rsidRPr="00BF1477">
          <w:rPr>
            <w:rStyle w:val="Hyperlink"/>
            <w:color w:val="auto"/>
            <w:sz w:val="24"/>
            <w:szCs w:val="24"/>
          </w:rPr>
          <w:t>http://sas.sdes.ucf.edu/</w:t>
        </w:r>
      </w:hyperlink>
      <w:r w:rsidRPr="00BF1477">
        <w:rPr>
          <w:sz w:val="24"/>
          <w:szCs w:val="24"/>
        </w:rPr>
        <w:t xml:space="preserve"> (Ferrell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w:t>
      </w:r>
      <w:proofErr w:type="gramStart"/>
      <w:r w:rsidRPr="00BF1477">
        <w:rPr>
          <w:sz w:val="24"/>
          <w:szCs w:val="24"/>
        </w:rPr>
        <w:t>accommodations</w:t>
      </w:r>
      <w:proofErr w:type="gramEnd"/>
      <w:r w:rsidRPr="00BF1477">
        <w:rPr>
          <w:sz w:val="24"/>
          <w:szCs w:val="24"/>
        </w:rPr>
        <w:t xml:space="preserve">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35C0E2A4" w14:textId="77777777" w:rsidR="00764768" w:rsidRPr="00BF1477" w:rsidRDefault="00764768" w:rsidP="00764768">
      <w:pPr>
        <w:rPr>
          <w:b/>
          <w:bCs/>
          <w:sz w:val="24"/>
          <w:szCs w:val="24"/>
        </w:rPr>
      </w:pPr>
    </w:p>
    <w:p w14:paraId="2E7C386B" w14:textId="77777777" w:rsidR="00207FB7" w:rsidRDefault="00207FB7" w:rsidP="00764768">
      <w:pPr>
        <w:rPr>
          <w:b/>
          <w:bCs/>
          <w:sz w:val="24"/>
          <w:szCs w:val="24"/>
        </w:rPr>
      </w:pPr>
    </w:p>
    <w:p w14:paraId="0A885EDC" w14:textId="77777777" w:rsidR="00E66577" w:rsidRDefault="00E66577" w:rsidP="00764768">
      <w:pPr>
        <w:rPr>
          <w:b/>
          <w:bCs/>
          <w:sz w:val="24"/>
          <w:szCs w:val="24"/>
        </w:rPr>
      </w:pPr>
    </w:p>
    <w:p w14:paraId="0AD8B7C1" w14:textId="77777777" w:rsidR="00C93022" w:rsidRDefault="00C93022" w:rsidP="00764768">
      <w:pPr>
        <w:rPr>
          <w:b/>
          <w:bCs/>
          <w:sz w:val="24"/>
          <w:szCs w:val="24"/>
        </w:rPr>
      </w:pPr>
    </w:p>
    <w:p w14:paraId="5498DE3A" w14:textId="77777777" w:rsidR="00E66577" w:rsidRDefault="00E66577" w:rsidP="00764768">
      <w:pPr>
        <w:rPr>
          <w:b/>
          <w:bCs/>
          <w:sz w:val="24"/>
          <w:szCs w:val="24"/>
        </w:rPr>
      </w:pPr>
    </w:p>
    <w:p w14:paraId="43C37330" w14:textId="6725C179" w:rsidR="00764768" w:rsidRPr="00BF1477" w:rsidRDefault="00764768" w:rsidP="00764768">
      <w:pPr>
        <w:rPr>
          <w:b/>
          <w:bCs/>
          <w:sz w:val="24"/>
          <w:szCs w:val="24"/>
        </w:rPr>
      </w:pPr>
      <w:r w:rsidRPr="00BF1477">
        <w:rPr>
          <w:b/>
          <w:bCs/>
          <w:sz w:val="24"/>
          <w:szCs w:val="24"/>
        </w:rPr>
        <w:t>Campus Safety Statement</w:t>
      </w:r>
    </w:p>
    <w:p w14:paraId="3C26C876" w14:textId="77777777" w:rsidR="00764768" w:rsidRPr="00BF1477" w:rsidRDefault="00764768" w:rsidP="00764768">
      <w:pPr>
        <w:rPr>
          <w:sz w:val="24"/>
          <w:szCs w:val="24"/>
        </w:rPr>
      </w:pPr>
      <w:r w:rsidRPr="00BF1477">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BF1477" w:rsidRDefault="00764768" w:rsidP="00764768">
      <w:pPr>
        <w:rPr>
          <w:sz w:val="24"/>
          <w:szCs w:val="24"/>
        </w:rPr>
      </w:pPr>
    </w:p>
    <w:p w14:paraId="117EE1F2"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In case of an emergency, dial 911 for assistance.</w:t>
      </w:r>
    </w:p>
    <w:p w14:paraId="4BAEC46D"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 xml:space="preserve">Every UCF classroom contains an emergency procedure guide posted on a wall near the door. Students should make a note of the guide’s physical location and review the online version at </w:t>
      </w:r>
      <w:hyperlink r:id="rId15" w:history="1">
        <w:r w:rsidRPr="00BF1477">
          <w:rPr>
            <w:rStyle w:val="Hyperlink"/>
            <w:color w:val="auto"/>
            <w:sz w:val="24"/>
            <w:szCs w:val="24"/>
          </w:rPr>
          <w:t>https://centralflorida-prod.modolabs.net/student/safety/index</w:t>
        </w:r>
      </w:hyperlink>
      <w:r w:rsidRPr="00BF1477">
        <w:rPr>
          <w:sz w:val="24"/>
          <w:szCs w:val="24"/>
        </w:rPr>
        <w:t xml:space="preserve">. </w:t>
      </w:r>
    </w:p>
    <w:p w14:paraId="0AB25654"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Students should know the evacuation routes from each of their classrooms and have a plan for finding safety in case of an emergency.</w:t>
      </w:r>
    </w:p>
    <w:p w14:paraId="76A687FD"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 xml:space="preserve">If there is a medical emergency during class, students may need to access a first-aid kit or AED (Automated External Defibrillator). To learn where those are located, see </w:t>
      </w:r>
      <w:hyperlink r:id="rId16" w:history="1">
        <w:r w:rsidRPr="00BF1477">
          <w:rPr>
            <w:rStyle w:val="Hyperlink"/>
            <w:color w:val="auto"/>
            <w:sz w:val="24"/>
            <w:szCs w:val="24"/>
          </w:rPr>
          <w:t>https://ehs.ucf.edu/automated-external-defibrillator-aed-locations</w:t>
        </w:r>
      </w:hyperlink>
      <w:r w:rsidRPr="00BF1477">
        <w:rPr>
          <w:sz w:val="24"/>
          <w:szCs w:val="24"/>
        </w:rPr>
        <w:t xml:space="preserve">. </w:t>
      </w:r>
    </w:p>
    <w:p w14:paraId="6DBBECF1"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 xml:space="preserve">To stay informed about emergency situations, students can sign up to receive UCF text alerts by going to </w:t>
      </w:r>
      <w:hyperlink r:id="rId17" w:history="1">
        <w:r w:rsidRPr="00BF1477">
          <w:rPr>
            <w:rStyle w:val="Hyperlink"/>
            <w:color w:val="auto"/>
            <w:sz w:val="24"/>
            <w:szCs w:val="24"/>
          </w:rPr>
          <w:t>www.getrave.com/login/ucf</w:t>
        </w:r>
      </w:hyperlink>
      <w:r w:rsidRPr="00BF1477">
        <w:rPr>
          <w:sz w:val="24"/>
          <w:szCs w:val="24"/>
        </w:rPr>
        <w:t xml:space="preserve"> and logging in. On the “My Account” tab, fill out the information, including e-mail address and cell phone number.</w:t>
      </w:r>
    </w:p>
    <w:p w14:paraId="5D7DD974"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Students with special needs related to emergency situations should speak with their instructors outside of class.</w:t>
      </w:r>
    </w:p>
    <w:p w14:paraId="400C1361" w14:textId="77777777" w:rsidR="00764768" w:rsidRPr="00BF1477" w:rsidRDefault="00764768" w:rsidP="00764768">
      <w:pPr>
        <w:pStyle w:val="ListParagraph"/>
        <w:numPr>
          <w:ilvl w:val="0"/>
          <w:numId w:val="22"/>
        </w:numPr>
        <w:overflowPunct w:val="0"/>
        <w:autoSpaceDE w:val="0"/>
        <w:autoSpaceDN w:val="0"/>
        <w:adjustRightInd w:val="0"/>
        <w:textAlignment w:val="baseline"/>
        <w:rPr>
          <w:sz w:val="24"/>
          <w:szCs w:val="24"/>
        </w:rPr>
      </w:pPr>
      <w:r w:rsidRPr="00BF1477">
        <w:rPr>
          <w:sz w:val="24"/>
          <w:szCs w:val="24"/>
        </w:rPr>
        <w:t>To learn about how to manage an active-shooter situation on campus or elsewhere, consider viewing this video (</w:t>
      </w:r>
      <w:hyperlink r:id="rId18" w:history="1">
        <w:r w:rsidRPr="00BF1477">
          <w:rPr>
            <w:rStyle w:val="Hyperlink"/>
            <w:color w:val="auto"/>
            <w:sz w:val="24"/>
            <w:szCs w:val="24"/>
          </w:rPr>
          <w:t>https://youtu.be/NIKYajEx4pk</w:t>
        </w:r>
      </w:hyperlink>
      <w:r w:rsidRPr="00BF1477">
        <w:rPr>
          <w:sz w:val="24"/>
          <w:szCs w:val="24"/>
        </w:rPr>
        <w:t>).</w:t>
      </w:r>
    </w:p>
    <w:p w14:paraId="2A503AB8" w14:textId="77777777" w:rsidR="00764768" w:rsidRPr="00BF1477" w:rsidRDefault="00764768" w:rsidP="00764768">
      <w:pPr>
        <w:rPr>
          <w:sz w:val="24"/>
          <w:szCs w:val="24"/>
        </w:rPr>
      </w:pPr>
    </w:p>
    <w:p w14:paraId="62E96D73" w14:textId="77777777" w:rsidR="00764768" w:rsidRPr="00BF1477" w:rsidRDefault="00764768" w:rsidP="00764768">
      <w:pPr>
        <w:rPr>
          <w:b/>
          <w:bCs/>
          <w:sz w:val="24"/>
          <w:szCs w:val="24"/>
        </w:rPr>
      </w:pPr>
      <w:r w:rsidRPr="00BF1477">
        <w:rPr>
          <w:b/>
          <w:bCs/>
          <w:sz w:val="24"/>
          <w:szCs w:val="24"/>
        </w:rPr>
        <w:t xml:space="preserve">Campus Safety Statement for Students in Online-Only Courses (In case we need to pivot </w:t>
      </w:r>
      <w:proofErr w:type="gramStart"/>
      <w:r w:rsidRPr="00BF1477">
        <w:rPr>
          <w:b/>
          <w:bCs/>
          <w:sz w:val="24"/>
          <w:szCs w:val="24"/>
        </w:rPr>
        <w:t>to</w:t>
      </w:r>
      <w:proofErr w:type="gramEnd"/>
      <w:r w:rsidRPr="00BF1477">
        <w:rPr>
          <w:b/>
          <w:bCs/>
          <w:sz w:val="24"/>
          <w:szCs w:val="24"/>
        </w:rPr>
        <w:t xml:space="preserve"> online)</w:t>
      </w:r>
    </w:p>
    <w:p w14:paraId="3018AEFE" w14:textId="77777777" w:rsidR="00764768" w:rsidRPr="00BF1477" w:rsidRDefault="00764768" w:rsidP="00764768">
      <w:pPr>
        <w:rPr>
          <w:sz w:val="24"/>
          <w:szCs w:val="24"/>
        </w:rPr>
      </w:pPr>
      <w:r w:rsidRPr="00BF1477">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BF1477" w:rsidRDefault="00764768" w:rsidP="00764768">
      <w:pPr>
        <w:rPr>
          <w:sz w:val="24"/>
          <w:szCs w:val="24"/>
        </w:rPr>
      </w:pPr>
    </w:p>
    <w:p w14:paraId="57625E61" w14:textId="77777777" w:rsidR="00764768" w:rsidRPr="00BF1477" w:rsidRDefault="00764768" w:rsidP="00764768">
      <w:pPr>
        <w:pStyle w:val="ListParagraph"/>
        <w:numPr>
          <w:ilvl w:val="0"/>
          <w:numId w:val="23"/>
        </w:numPr>
        <w:overflowPunct w:val="0"/>
        <w:autoSpaceDE w:val="0"/>
        <w:autoSpaceDN w:val="0"/>
        <w:adjustRightInd w:val="0"/>
        <w:textAlignment w:val="baseline"/>
        <w:rPr>
          <w:sz w:val="24"/>
          <w:szCs w:val="24"/>
        </w:rPr>
      </w:pPr>
      <w:r w:rsidRPr="00BF1477">
        <w:rPr>
          <w:sz w:val="24"/>
          <w:szCs w:val="24"/>
        </w:rPr>
        <w:t xml:space="preserve">To stay informed about emergency situations, students can sign up to receive UCF text alerts by going to </w:t>
      </w:r>
      <w:hyperlink r:id="rId19" w:history="1">
        <w:r w:rsidRPr="00BF1477">
          <w:rPr>
            <w:rStyle w:val="Hyperlink"/>
            <w:color w:val="auto"/>
            <w:sz w:val="24"/>
            <w:szCs w:val="24"/>
          </w:rPr>
          <w:t>www.getrave.com/login/ucf</w:t>
        </w:r>
      </w:hyperlink>
      <w:r w:rsidRPr="00BF1477">
        <w:rPr>
          <w:sz w:val="24"/>
          <w:szCs w:val="24"/>
        </w:rPr>
        <w:t xml:space="preserve">  and logging in. On the “My Account” tab, fill out the information, including e-mail address and cell phone number.</w:t>
      </w:r>
    </w:p>
    <w:p w14:paraId="73CBA5B2" w14:textId="77777777" w:rsidR="00764768" w:rsidRPr="00BF1477" w:rsidRDefault="00764768" w:rsidP="00764768">
      <w:pPr>
        <w:pStyle w:val="ListParagraph"/>
        <w:numPr>
          <w:ilvl w:val="0"/>
          <w:numId w:val="23"/>
        </w:numPr>
        <w:overflowPunct w:val="0"/>
        <w:autoSpaceDE w:val="0"/>
        <w:autoSpaceDN w:val="0"/>
        <w:adjustRightInd w:val="0"/>
        <w:textAlignment w:val="baseline"/>
        <w:rPr>
          <w:sz w:val="24"/>
          <w:szCs w:val="24"/>
        </w:rPr>
      </w:pPr>
      <w:r w:rsidRPr="00BF1477">
        <w:rPr>
          <w:sz w:val="24"/>
          <w:szCs w:val="24"/>
        </w:rPr>
        <w:t>Students with special needs related to emergency situations should speak with their instructors outside of class.</w:t>
      </w:r>
    </w:p>
    <w:p w14:paraId="66A0A488" w14:textId="77777777" w:rsidR="00764768" w:rsidRPr="00BF1477" w:rsidRDefault="00764768" w:rsidP="00764768">
      <w:pPr>
        <w:rPr>
          <w:sz w:val="24"/>
          <w:szCs w:val="24"/>
        </w:rPr>
      </w:pPr>
    </w:p>
    <w:p w14:paraId="3BD4F3D0" w14:textId="77777777" w:rsidR="00764768" w:rsidRPr="00BF1477" w:rsidRDefault="00764768" w:rsidP="00764768">
      <w:pPr>
        <w:rPr>
          <w:b/>
          <w:bCs/>
          <w:sz w:val="24"/>
          <w:szCs w:val="24"/>
        </w:rPr>
      </w:pPr>
      <w:r w:rsidRPr="00BF1477">
        <w:rPr>
          <w:b/>
          <w:bCs/>
          <w:sz w:val="24"/>
          <w:szCs w:val="24"/>
        </w:rPr>
        <w:t xml:space="preserve">Deployed </w:t>
      </w:r>
      <w:proofErr w:type="gramStart"/>
      <w:r w:rsidRPr="00BF1477">
        <w:rPr>
          <w:b/>
          <w:bCs/>
          <w:sz w:val="24"/>
          <w:szCs w:val="24"/>
        </w:rPr>
        <w:t>Active Duty</w:t>
      </w:r>
      <w:proofErr w:type="gramEnd"/>
      <w:r w:rsidRPr="00BF1477">
        <w:rPr>
          <w:b/>
          <w:bCs/>
          <w:sz w:val="24"/>
          <w:szCs w:val="24"/>
        </w:rPr>
        <w:t xml:space="preserve"> Military Students</w:t>
      </w:r>
    </w:p>
    <w:p w14:paraId="739A3672" w14:textId="77777777" w:rsidR="00764768" w:rsidRPr="00BF1477" w:rsidRDefault="00764768" w:rsidP="00764768">
      <w:pPr>
        <w:rPr>
          <w:sz w:val="24"/>
          <w:szCs w:val="24"/>
        </w:rPr>
      </w:pPr>
      <w:r w:rsidRPr="00BF1477">
        <w:rPr>
          <w:sz w:val="24"/>
          <w:szCs w:val="24"/>
        </w:rPr>
        <w:t xml:space="preserve">Students who are deployed </w:t>
      </w:r>
      <w:proofErr w:type="gramStart"/>
      <w:r w:rsidRPr="00BF1477">
        <w:rPr>
          <w:sz w:val="24"/>
          <w:szCs w:val="24"/>
        </w:rPr>
        <w:t>active duty</w:t>
      </w:r>
      <w:proofErr w:type="gramEnd"/>
      <w:r w:rsidRPr="00BF1477">
        <w:rPr>
          <w:sz w:val="24"/>
          <w:szCs w:val="24"/>
        </w:rPr>
        <w:t xml:space="preserve">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Pr="00BF1477" w:rsidRDefault="00764768" w:rsidP="00764768">
      <w:pPr>
        <w:rPr>
          <w:sz w:val="24"/>
          <w:szCs w:val="24"/>
        </w:rPr>
      </w:pPr>
    </w:p>
    <w:p w14:paraId="7CC8DD09" w14:textId="77777777" w:rsidR="00547B14" w:rsidRPr="00BF1477" w:rsidRDefault="00547B14" w:rsidP="00764768">
      <w:pPr>
        <w:rPr>
          <w:b/>
          <w:bCs/>
          <w:sz w:val="24"/>
          <w:szCs w:val="24"/>
        </w:rPr>
      </w:pPr>
    </w:p>
    <w:p w14:paraId="51A462DB" w14:textId="12DE7F5D" w:rsidR="00764768" w:rsidRPr="00BF1477" w:rsidRDefault="00764768" w:rsidP="00764768">
      <w:pPr>
        <w:rPr>
          <w:b/>
          <w:bCs/>
          <w:sz w:val="24"/>
          <w:szCs w:val="24"/>
        </w:rPr>
      </w:pPr>
      <w:r w:rsidRPr="00BF1477">
        <w:rPr>
          <w:b/>
          <w:bCs/>
          <w:sz w:val="24"/>
          <w:szCs w:val="24"/>
        </w:rPr>
        <w:t>Make-up Assignments for authorized university events or co-curricular activities</w:t>
      </w:r>
    </w:p>
    <w:p w14:paraId="569CEA6F" w14:textId="5A264D60" w:rsidR="00764768" w:rsidRPr="00BF1477" w:rsidRDefault="00764768" w:rsidP="00764768">
      <w:pPr>
        <w:rPr>
          <w:sz w:val="24"/>
          <w:szCs w:val="24"/>
        </w:rPr>
      </w:pPr>
      <w:r w:rsidRPr="00BF1477">
        <w:rPr>
          <w:sz w:val="24"/>
          <w:szCs w:val="24"/>
        </w:rPr>
        <w:lastRenderedPageBreak/>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0" w:history="1">
        <w:r w:rsidRPr="00BF1477">
          <w:rPr>
            <w:rStyle w:val="Hyperlink"/>
            <w:color w:val="auto"/>
            <w:sz w:val="24"/>
            <w:szCs w:val="24"/>
          </w:rPr>
          <w:t>https://policies.ucf.edu/documents/4-401.pdf</w:t>
        </w:r>
      </w:hyperlink>
    </w:p>
    <w:p w14:paraId="5CDA7ADD" w14:textId="77777777" w:rsidR="00764768" w:rsidRPr="00BF1477" w:rsidRDefault="00764768" w:rsidP="00764768">
      <w:pPr>
        <w:rPr>
          <w:b/>
          <w:bCs/>
          <w:sz w:val="24"/>
          <w:szCs w:val="24"/>
        </w:rPr>
      </w:pPr>
      <w:r w:rsidRPr="00BF1477">
        <w:rPr>
          <w:b/>
          <w:bCs/>
          <w:sz w:val="24"/>
          <w:szCs w:val="24"/>
        </w:rPr>
        <w:t>Religious Observances</w:t>
      </w:r>
    </w:p>
    <w:p w14:paraId="44A8689F" w14:textId="77777777" w:rsidR="00764768" w:rsidRPr="00BF1477" w:rsidRDefault="00764768" w:rsidP="00764768">
      <w:pPr>
        <w:rPr>
          <w:sz w:val="24"/>
          <w:szCs w:val="24"/>
        </w:rPr>
      </w:pPr>
      <w:r w:rsidRPr="00BF1477">
        <w:rPr>
          <w:sz w:val="24"/>
          <w:szCs w:val="24"/>
        </w:rPr>
        <w:t xml:space="preserve">Students must notify their instructor in advance if they intend to miss class for a religious observance. For more information, see the UCF policy at </w:t>
      </w:r>
      <w:hyperlink r:id="rId21" w:history="1">
        <w:r w:rsidRPr="00BF1477">
          <w:rPr>
            <w:rStyle w:val="Hyperlink"/>
            <w:color w:val="auto"/>
            <w:sz w:val="24"/>
            <w:szCs w:val="24"/>
          </w:rPr>
          <w:t>http://regulations.ucf.edu/chapter5/documents/5.020ReligiousObservancesFINALJan19.pdf</w:t>
        </w:r>
      </w:hyperlink>
      <w:r w:rsidRPr="00BF1477">
        <w:rPr>
          <w:sz w:val="24"/>
          <w:szCs w:val="24"/>
        </w:rPr>
        <w:t xml:space="preserve">. </w:t>
      </w:r>
    </w:p>
    <w:p w14:paraId="0BC26AAA" w14:textId="77777777" w:rsidR="00764768" w:rsidRPr="00BF1477" w:rsidRDefault="00764768" w:rsidP="00764768">
      <w:pPr>
        <w:rPr>
          <w:sz w:val="24"/>
          <w:szCs w:val="24"/>
        </w:rPr>
      </w:pPr>
    </w:p>
    <w:p w14:paraId="3C82B980" w14:textId="77777777" w:rsidR="00764768" w:rsidRPr="00BF1477" w:rsidRDefault="00764768" w:rsidP="00764768">
      <w:pPr>
        <w:rPr>
          <w:b/>
          <w:bCs/>
          <w:sz w:val="24"/>
          <w:szCs w:val="24"/>
        </w:rPr>
      </w:pPr>
      <w:r w:rsidRPr="00BF1477">
        <w:rPr>
          <w:b/>
          <w:bCs/>
          <w:sz w:val="24"/>
          <w:szCs w:val="24"/>
        </w:rPr>
        <w:t>Title IX policy</w:t>
      </w:r>
    </w:p>
    <w:p w14:paraId="7E1330BF" w14:textId="77777777" w:rsidR="00764768" w:rsidRPr="00BF1477" w:rsidRDefault="00764768" w:rsidP="00764768">
      <w:pPr>
        <w:rPr>
          <w:sz w:val="24"/>
          <w:szCs w:val="24"/>
        </w:rPr>
      </w:pPr>
      <w:r w:rsidRPr="00BF1477">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2" w:history="1">
        <w:r w:rsidRPr="00BF1477">
          <w:rPr>
            <w:rStyle w:val="Hyperlink"/>
            <w:color w:val="auto"/>
            <w:sz w:val="24"/>
            <w:szCs w:val="24"/>
          </w:rPr>
          <w:t>https://letsbeclear.ucf.edu</w:t>
        </w:r>
      </w:hyperlink>
      <w:r w:rsidRPr="00BF1477">
        <w:rPr>
          <w:sz w:val="24"/>
          <w:szCs w:val="24"/>
        </w:rPr>
        <w:t xml:space="preserve"> and </w:t>
      </w:r>
      <w:hyperlink r:id="rId23" w:history="1">
        <w:r w:rsidRPr="00BF1477">
          <w:rPr>
            <w:rStyle w:val="Hyperlink"/>
            <w:color w:val="auto"/>
            <w:sz w:val="24"/>
            <w:szCs w:val="24"/>
          </w:rPr>
          <w:t>http://cares.sdes.ucf.edu/</w:t>
        </w:r>
      </w:hyperlink>
      <w:r w:rsidRPr="00BF1477">
        <w:rPr>
          <w:sz w:val="24"/>
          <w:szCs w:val="24"/>
        </w:rPr>
        <w:t xml:space="preserve">. </w:t>
      </w:r>
    </w:p>
    <w:p w14:paraId="79952FD1" w14:textId="77777777" w:rsidR="002414B5" w:rsidRDefault="002414B5" w:rsidP="002414B5"/>
    <w:p w14:paraId="6E6ADB2B" w14:textId="77777777" w:rsidR="002414B5" w:rsidRPr="002414B5" w:rsidRDefault="002414B5" w:rsidP="002414B5">
      <w:pPr>
        <w:pStyle w:val="NormalWeb"/>
        <w:rPr>
          <w:b/>
          <w:bCs/>
        </w:rPr>
      </w:pPr>
      <w:r w:rsidRPr="002414B5">
        <w:rPr>
          <w:b/>
          <w:bCs/>
        </w:rPr>
        <w:t xml:space="preserve">This syllabus is subject to change and all changes will be announced in class or through </w:t>
      </w:r>
      <w:proofErr w:type="spellStart"/>
      <w:r w:rsidRPr="002414B5">
        <w:rPr>
          <w:b/>
          <w:bCs/>
        </w:rPr>
        <w:t>Webcourses</w:t>
      </w:r>
      <w:proofErr w:type="spellEnd"/>
      <w:r w:rsidRPr="002414B5">
        <w:rPr>
          <w:b/>
          <w:bCs/>
        </w:rPr>
        <w:t xml:space="preserve">. </w:t>
      </w:r>
    </w:p>
    <w:p w14:paraId="37B6C58C" w14:textId="77777777" w:rsidR="002414B5" w:rsidRPr="002414B5" w:rsidRDefault="002414B5" w:rsidP="002414B5"/>
    <w:sectPr w:rsidR="002414B5" w:rsidRPr="002414B5" w:rsidSect="00C62F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5CA"/>
    <w:multiLevelType w:val="hybridMultilevel"/>
    <w:tmpl w:val="F8CC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D29"/>
    <w:multiLevelType w:val="hybridMultilevel"/>
    <w:tmpl w:val="69D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F51"/>
    <w:multiLevelType w:val="hybridMultilevel"/>
    <w:tmpl w:val="BFB866F6"/>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54DA"/>
    <w:multiLevelType w:val="hybridMultilevel"/>
    <w:tmpl w:val="EFAE7528"/>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0527E"/>
    <w:multiLevelType w:val="hybridMultilevel"/>
    <w:tmpl w:val="08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F1850"/>
    <w:multiLevelType w:val="hybridMultilevel"/>
    <w:tmpl w:val="F9FE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4668D"/>
    <w:multiLevelType w:val="hybridMultilevel"/>
    <w:tmpl w:val="D820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D4F41"/>
    <w:multiLevelType w:val="hybridMultilevel"/>
    <w:tmpl w:val="772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E1DE2"/>
    <w:multiLevelType w:val="hybridMultilevel"/>
    <w:tmpl w:val="529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4081F"/>
    <w:multiLevelType w:val="hybridMultilevel"/>
    <w:tmpl w:val="680A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D2215"/>
    <w:multiLevelType w:val="hybridMultilevel"/>
    <w:tmpl w:val="5EB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57EF7"/>
    <w:multiLevelType w:val="hybridMultilevel"/>
    <w:tmpl w:val="2DC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37B07"/>
    <w:multiLevelType w:val="hybridMultilevel"/>
    <w:tmpl w:val="204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27439"/>
    <w:multiLevelType w:val="hybridMultilevel"/>
    <w:tmpl w:val="D3308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63D9C"/>
    <w:multiLevelType w:val="hybridMultilevel"/>
    <w:tmpl w:val="B81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2215C"/>
    <w:multiLevelType w:val="hybridMultilevel"/>
    <w:tmpl w:val="E578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FB961BF"/>
    <w:multiLevelType w:val="hybridMultilevel"/>
    <w:tmpl w:val="68B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23963"/>
    <w:multiLevelType w:val="hybridMultilevel"/>
    <w:tmpl w:val="99502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31704"/>
    <w:multiLevelType w:val="hybridMultilevel"/>
    <w:tmpl w:val="651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B6F9A"/>
    <w:multiLevelType w:val="hybridMultilevel"/>
    <w:tmpl w:val="65AE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87352"/>
    <w:multiLevelType w:val="hybridMultilevel"/>
    <w:tmpl w:val="37C4CD7E"/>
    <w:lvl w:ilvl="0" w:tplc="DC4000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94A0A"/>
    <w:multiLevelType w:val="hybridMultilevel"/>
    <w:tmpl w:val="542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D65DF"/>
    <w:multiLevelType w:val="hybridMultilevel"/>
    <w:tmpl w:val="B092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04001"/>
    <w:multiLevelType w:val="hybridMultilevel"/>
    <w:tmpl w:val="35D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92595"/>
    <w:multiLevelType w:val="hybridMultilevel"/>
    <w:tmpl w:val="F0C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569DB"/>
    <w:multiLevelType w:val="hybridMultilevel"/>
    <w:tmpl w:val="A6FA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F04CF"/>
    <w:multiLevelType w:val="hybridMultilevel"/>
    <w:tmpl w:val="33F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B2AFB"/>
    <w:multiLevelType w:val="hybridMultilevel"/>
    <w:tmpl w:val="1BF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26575"/>
    <w:multiLevelType w:val="hybridMultilevel"/>
    <w:tmpl w:val="F1BE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76333"/>
    <w:multiLevelType w:val="hybridMultilevel"/>
    <w:tmpl w:val="B25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72B08"/>
    <w:multiLevelType w:val="hybridMultilevel"/>
    <w:tmpl w:val="3186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51944"/>
    <w:multiLevelType w:val="hybridMultilevel"/>
    <w:tmpl w:val="7916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E714C"/>
    <w:multiLevelType w:val="hybridMultilevel"/>
    <w:tmpl w:val="9E4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F3DEC"/>
    <w:multiLevelType w:val="hybridMultilevel"/>
    <w:tmpl w:val="92FC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C167A"/>
    <w:multiLevelType w:val="hybridMultilevel"/>
    <w:tmpl w:val="DA4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90677"/>
    <w:multiLevelType w:val="multilevel"/>
    <w:tmpl w:val="7D8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54092"/>
    <w:multiLevelType w:val="hybridMultilevel"/>
    <w:tmpl w:val="D60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F7760"/>
    <w:multiLevelType w:val="hybridMultilevel"/>
    <w:tmpl w:val="E24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7538E"/>
    <w:multiLevelType w:val="hybridMultilevel"/>
    <w:tmpl w:val="DFF42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5877291">
    <w:abstractNumId w:val="40"/>
  </w:num>
  <w:num w:numId="2" w16cid:durableId="1475216730">
    <w:abstractNumId w:val="17"/>
  </w:num>
  <w:num w:numId="3" w16cid:durableId="2069186294">
    <w:abstractNumId w:val="13"/>
  </w:num>
  <w:num w:numId="4" w16cid:durableId="1384137186">
    <w:abstractNumId w:val="1"/>
  </w:num>
  <w:num w:numId="5" w16cid:durableId="1312489501">
    <w:abstractNumId w:val="12"/>
  </w:num>
  <w:num w:numId="6" w16cid:durableId="1453935230">
    <w:abstractNumId w:val="45"/>
  </w:num>
  <w:num w:numId="7" w16cid:durableId="380060372">
    <w:abstractNumId w:val="26"/>
  </w:num>
  <w:num w:numId="8" w16cid:durableId="1898858341">
    <w:abstractNumId w:val="9"/>
  </w:num>
  <w:num w:numId="9" w16cid:durableId="363751260">
    <w:abstractNumId w:val="20"/>
  </w:num>
  <w:num w:numId="10" w16cid:durableId="1006908180">
    <w:abstractNumId w:val="35"/>
  </w:num>
  <w:num w:numId="11" w16cid:durableId="1332827388">
    <w:abstractNumId w:val="39"/>
  </w:num>
  <w:num w:numId="12" w16cid:durableId="1094977345">
    <w:abstractNumId w:val="4"/>
  </w:num>
  <w:num w:numId="13" w16cid:durableId="390201561">
    <w:abstractNumId w:val="21"/>
  </w:num>
  <w:num w:numId="14" w16cid:durableId="1452746702">
    <w:abstractNumId w:val="24"/>
  </w:num>
  <w:num w:numId="15" w16cid:durableId="2038895002">
    <w:abstractNumId w:val="11"/>
  </w:num>
  <w:num w:numId="16" w16cid:durableId="1490713871">
    <w:abstractNumId w:val="2"/>
  </w:num>
  <w:num w:numId="17" w16cid:durableId="2121214418">
    <w:abstractNumId w:val="3"/>
  </w:num>
  <w:num w:numId="18" w16cid:durableId="98598771">
    <w:abstractNumId w:val="36"/>
  </w:num>
  <w:num w:numId="19" w16cid:durableId="825824137">
    <w:abstractNumId w:val="42"/>
  </w:num>
  <w:num w:numId="20" w16cid:durableId="813178954">
    <w:abstractNumId w:val="16"/>
  </w:num>
  <w:num w:numId="21" w16cid:durableId="940379336">
    <w:abstractNumId w:val="19"/>
  </w:num>
  <w:num w:numId="22" w16cid:durableId="103503120">
    <w:abstractNumId w:val="37"/>
  </w:num>
  <w:num w:numId="23" w16cid:durableId="107284806">
    <w:abstractNumId w:val="34"/>
  </w:num>
  <w:num w:numId="24" w16cid:durableId="2143887236">
    <w:abstractNumId w:val="27"/>
  </w:num>
  <w:num w:numId="25" w16cid:durableId="1906063829">
    <w:abstractNumId w:val="31"/>
  </w:num>
  <w:num w:numId="26" w16cid:durableId="1335105052">
    <w:abstractNumId w:val="38"/>
  </w:num>
  <w:num w:numId="27" w16cid:durableId="1059935907">
    <w:abstractNumId w:val="46"/>
  </w:num>
  <w:num w:numId="28" w16cid:durableId="431323077">
    <w:abstractNumId w:val="7"/>
  </w:num>
  <w:num w:numId="29" w16cid:durableId="450980015">
    <w:abstractNumId w:val="33"/>
  </w:num>
  <w:num w:numId="30" w16cid:durableId="1470242805">
    <w:abstractNumId w:val="18"/>
  </w:num>
  <w:num w:numId="31" w16cid:durableId="480000262">
    <w:abstractNumId w:val="25"/>
  </w:num>
  <w:num w:numId="32" w16cid:durableId="586962545">
    <w:abstractNumId w:val="43"/>
  </w:num>
  <w:num w:numId="33" w16cid:durableId="695809694">
    <w:abstractNumId w:val="10"/>
  </w:num>
  <w:num w:numId="34" w16cid:durableId="1001549359">
    <w:abstractNumId w:val="23"/>
  </w:num>
  <w:num w:numId="35" w16cid:durableId="1115750655">
    <w:abstractNumId w:val="30"/>
  </w:num>
  <w:num w:numId="36" w16cid:durableId="1386828641">
    <w:abstractNumId w:val="44"/>
  </w:num>
  <w:num w:numId="37" w16cid:durableId="810294747">
    <w:abstractNumId w:val="8"/>
  </w:num>
  <w:num w:numId="38" w16cid:durableId="2140881017">
    <w:abstractNumId w:val="14"/>
  </w:num>
  <w:num w:numId="39" w16cid:durableId="1639871382">
    <w:abstractNumId w:val="0"/>
  </w:num>
  <w:num w:numId="40" w16cid:durableId="671689995">
    <w:abstractNumId w:val="15"/>
  </w:num>
  <w:num w:numId="41" w16cid:durableId="754321392">
    <w:abstractNumId w:val="22"/>
  </w:num>
  <w:num w:numId="42" w16cid:durableId="1659532108">
    <w:abstractNumId w:val="41"/>
  </w:num>
  <w:num w:numId="43" w16cid:durableId="76171675">
    <w:abstractNumId w:val="5"/>
  </w:num>
  <w:num w:numId="44" w16cid:durableId="1581599752">
    <w:abstractNumId w:val="6"/>
  </w:num>
  <w:num w:numId="45" w16cid:durableId="278799687">
    <w:abstractNumId w:val="32"/>
  </w:num>
  <w:num w:numId="46" w16cid:durableId="289019310">
    <w:abstractNumId w:val="29"/>
  </w:num>
  <w:num w:numId="47" w16cid:durableId="5555130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3DE0"/>
    <w:rsid w:val="000046E1"/>
    <w:rsid w:val="00016180"/>
    <w:rsid w:val="000175F3"/>
    <w:rsid w:val="00022CF7"/>
    <w:rsid w:val="00025503"/>
    <w:rsid w:val="0002550E"/>
    <w:rsid w:val="000259D0"/>
    <w:rsid w:val="000314E8"/>
    <w:rsid w:val="00031988"/>
    <w:rsid w:val="00037C4D"/>
    <w:rsid w:val="00040AB6"/>
    <w:rsid w:val="0004224D"/>
    <w:rsid w:val="00062D3F"/>
    <w:rsid w:val="00064942"/>
    <w:rsid w:val="000838A5"/>
    <w:rsid w:val="0008581D"/>
    <w:rsid w:val="000A5531"/>
    <w:rsid w:val="000B08B8"/>
    <w:rsid w:val="000B5448"/>
    <w:rsid w:val="000D1318"/>
    <w:rsid w:val="000D38B5"/>
    <w:rsid w:val="000E1611"/>
    <w:rsid w:val="000F0A1C"/>
    <w:rsid w:val="000F294A"/>
    <w:rsid w:val="000F31DB"/>
    <w:rsid w:val="00104659"/>
    <w:rsid w:val="00110546"/>
    <w:rsid w:val="00112B6C"/>
    <w:rsid w:val="001215DB"/>
    <w:rsid w:val="00126ADB"/>
    <w:rsid w:val="00130950"/>
    <w:rsid w:val="00140421"/>
    <w:rsid w:val="00152FEA"/>
    <w:rsid w:val="00155AB4"/>
    <w:rsid w:val="00156AF4"/>
    <w:rsid w:val="00160C93"/>
    <w:rsid w:val="00166629"/>
    <w:rsid w:val="001709E5"/>
    <w:rsid w:val="00181711"/>
    <w:rsid w:val="001819B6"/>
    <w:rsid w:val="00184FA7"/>
    <w:rsid w:val="00187410"/>
    <w:rsid w:val="00197196"/>
    <w:rsid w:val="0019770A"/>
    <w:rsid w:val="001A1A3B"/>
    <w:rsid w:val="001A2DB1"/>
    <w:rsid w:val="001B1B7A"/>
    <w:rsid w:val="001C6407"/>
    <w:rsid w:val="001C65FC"/>
    <w:rsid w:val="001C7E51"/>
    <w:rsid w:val="001D1948"/>
    <w:rsid w:val="001D7BCC"/>
    <w:rsid w:val="001E0B0E"/>
    <w:rsid w:val="001E0CAF"/>
    <w:rsid w:val="001E2EBB"/>
    <w:rsid w:val="001E3AD1"/>
    <w:rsid w:val="001F11A2"/>
    <w:rsid w:val="001F177F"/>
    <w:rsid w:val="001F564E"/>
    <w:rsid w:val="00207FB7"/>
    <w:rsid w:val="002171AB"/>
    <w:rsid w:val="0021779E"/>
    <w:rsid w:val="00223353"/>
    <w:rsid w:val="00233C15"/>
    <w:rsid w:val="002414B5"/>
    <w:rsid w:val="00243B5F"/>
    <w:rsid w:val="00246207"/>
    <w:rsid w:val="00260E72"/>
    <w:rsid w:val="00264993"/>
    <w:rsid w:val="002654DC"/>
    <w:rsid w:val="0027145E"/>
    <w:rsid w:val="00273BE3"/>
    <w:rsid w:val="00273BF7"/>
    <w:rsid w:val="00282133"/>
    <w:rsid w:val="002946BC"/>
    <w:rsid w:val="002977DF"/>
    <w:rsid w:val="002A35BB"/>
    <w:rsid w:val="002A588E"/>
    <w:rsid w:val="002B11F3"/>
    <w:rsid w:val="002C2C4A"/>
    <w:rsid w:val="002D589F"/>
    <w:rsid w:val="002E4CD6"/>
    <w:rsid w:val="002E7E57"/>
    <w:rsid w:val="002F0CBB"/>
    <w:rsid w:val="002F1F00"/>
    <w:rsid w:val="002F3830"/>
    <w:rsid w:val="002F4868"/>
    <w:rsid w:val="0030197D"/>
    <w:rsid w:val="00312102"/>
    <w:rsid w:val="00314930"/>
    <w:rsid w:val="0031762F"/>
    <w:rsid w:val="00317B89"/>
    <w:rsid w:val="00320574"/>
    <w:rsid w:val="00325BEC"/>
    <w:rsid w:val="0033187C"/>
    <w:rsid w:val="003401C0"/>
    <w:rsid w:val="00343C3B"/>
    <w:rsid w:val="00345A81"/>
    <w:rsid w:val="00355C51"/>
    <w:rsid w:val="00360E59"/>
    <w:rsid w:val="00370740"/>
    <w:rsid w:val="00375665"/>
    <w:rsid w:val="00377769"/>
    <w:rsid w:val="00390FBD"/>
    <w:rsid w:val="00392C4F"/>
    <w:rsid w:val="00396050"/>
    <w:rsid w:val="003A3DBE"/>
    <w:rsid w:val="003A558A"/>
    <w:rsid w:val="003A690D"/>
    <w:rsid w:val="003B1BD1"/>
    <w:rsid w:val="003C1CA5"/>
    <w:rsid w:val="003C5710"/>
    <w:rsid w:val="003D07AC"/>
    <w:rsid w:val="003D4F46"/>
    <w:rsid w:val="003D72CE"/>
    <w:rsid w:val="003D74CE"/>
    <w:rsid w:val="003E391E"/>
    <w:rsid w:val="003E4582"/>
    <w:rsid w:val="003E7D3A"/>
    <w:rsid w:val="003F4917"/>
    <w:rsid w:val="00402C4B"/>
    <w:rsid w:val="004078C9"/>
    <w:rsid w:val="00412F95"/>
    <w:rsid w:val="00417BD0"/>
    <w:rsid w:val="004206A0"/>
    <w:rsid w:val="00421664"/>
    <w:rsid w:val="00444C4D"/>
    <w:rsid w:val="00444EC4"/>
    <w:rsid w:val="0044557C"/>
    <w:rsid w:val="00446CD9"/>
    <w:rsid w:val="0045026C"/>
    <w:rsid w:val="00454221"/>
    <w:rsid w:val="00457D70"/>
    <w:rsid w:val="00464E57"/>
    <w:rsid w:val="0047624F"/>
    <w:rsid w:val="00476671"/>
    <w:rsid w:val="00476F67"/>
    <w:rsid w:val="00476F89"/>
    <w:rsid w:val="00477907"/>
    <w:rsid w:val="00481C13"/>
    <w:rsid w:val="00483C8F"/>
    <w:rsid w:val="004858CE"/>
    <w:rsid w:val="004B22DA"/>
    <w:rsid w:val="004B76B2"/>
    <w:rsid w:val="004C3123"/>
    <w:rsid w:val="004C74B4"/>
    <w:rsid w:val="004D32A9"/>
    <w:rsid w:val="004E1CDF"/>
    <w:rsid w:val="004F4925"/>
    <w:rsid w:val="004F4FD4"/>
    <w:rsid w:val="005123EA"/>
    <w:rsid w:val="005135C9"/>
    <w:rsid w:val="00514184"/>
    <w:rsid w:val="00524D40"/>
    <w:rsid w:val="00532B4A"/>
    <w:rsid w:val="005353F3"/>
    <w:rsid w:val="00535B4E"/>
    <w:rsid w:val="00540F19"/>
    <w:rsid w:val="00544C2D"/>
    <w:rsid w:val="00546791"/>
    <w:rsid w:val="00547B14"/>
    <w:rsid w:val="00554D5A"/>
    <w:rsid w:val="00562E14"/>
    <w:rsid w:val="00565C7D"/>
    <w:rsid w:val="00573027"/>
    <w:rsid w:val="00574BD7"/>
    <w:rsid w:val="005828F9"/>
    <w:rsid w:val="005848AA"/>
    <w:rsid w:val="00595340"/>
    <w:rsid w:val="005974BF"/>
    <w:rsid w:val="005A1D54"/>
    <w:rsid w:val="005A1E11"/>
    <w:rsid w:val="005A4A64"/>
    <w:rsid w:val="005C716A"/>
    <w:rsid w:val="005E777A"/>
    <w:rsid w:val="005F01B1"/>
    <w:rsid w:val="005F4850"/>
    <w:rsid w:val="00601ECD"/>
    <w:rsid w:val="00624429"/>
    <w:rsid w:val="006263CD"/>
    <w:rsid w:val="00626FBC"/>
    <w:rsid w:val="00630478"/>
    <w:rsid w:val="00631E6D"/>
    <w:rsid w:val="0063235A"/>
    <w:rsid w:val="00635484"/>
    <w:rsid w:val="00641A78"/>
    <w:rsid w:val="00641D26"/>
    <w:rsid w:val="00647A72"/>
    <w:rsid w:val="006501C1"/>
    <w:rsid w:val="00653A64"/>
    <w:rsid w:val="00657837"/>
    <w:rsid w:val="00661119"/>
    <w:rsid w:val="00672BDB"/>
    <w:rsid w:val="00675591"/>
    <w:rsid w:val="00675618"/>
    <w:rsid w:val="006776C4"/>
    <w:rsid w:val="00687D72"/>
    <w:rsid w:val="00687F61"/>
    <w:rsid w:val="00692718"/>
    <w:rsid w:val="006947D8"/>
    <w:rsid w:val="00694803"/>
    <w:rsid w:val="006959BD"/>
    <w:rsid w:val="006B1E92"/>
    <w:rsid w:val="006D30AC"/>
    <w:rsid w:val="006D50AE"/>
    <w:rsid w:val="006D513C"/>
    <w:rsid w:val="006D553E"/>
    <w:rsid w:val="006D69A1"/>
    <w:rsid w:val="006F0CCF"/>
    <w:rsid w:val="006F44BD"/>
    <w:rsid w:val="006F6861"/>
    <w:rsid w:val="00702281"/>
    <w:rsid w:val="00702989"/>
    <w:rsid w:val="007107BC"/>
    <w:rsid w:val="00714601"/>
    <w:rsid w:val="00720C0B"/>
    <w:rsid w:val="00720C21"/>
    <w:rsid w:val="007217F1"/>
    <w:rsid w:val="00723C04"/>
    <w:rsid w:val="00725AA8"/>
    <w:rsid w:val="007347CA"/>
    <w:rsid w:val="00750064"/>
    <w:rsid w:val="0075032A"/>
    <w:rsid w:val="0075349A"/>
    <w:rsid w:val="007576A2"/>
    <w:rsid w:val="00762F63"/>
    <w:rsid w:val="00764768"/>
    <w:rsid w:val="00764A9A"/>
    <w:rsid w:val="007746F4"/>
    <w:rsid w:val="007774E1"/>
    <w:rsid w:val="00781D6A"/>
    <w:rsid w:val="007820EC"/>
    <w:rsid w:val="00783EFC"/>
    <w:rsid w:val="00785450"/>
    <w:rsid w:val="00790A50"/>
    <w:rsid w:val="007A4DF7"/>
    <w:rsid w:val="007A5021"/>
    <w:rsid w:val="007A6CC8"/>
    <w:rsid w:val="007B17BC"/>
    <w:rsid w:val="007B46D5"/>
    <w:rsid w:val="007C06DD"/>
    <w:rsid w:val="007C552B"/>
    <w:rsid w:val="007E6EA8"/>
    <w:rsid w:val="00802BB1"/>
    <w:rsid w:val="0080395E"/>
    <w:rsid w:val="00813E5A"/>
    <w:rsid w:val="00821059"/>
    <w:rsid w:val="008227CC"/>
    <w:rsid w:val="00823AC4"/>
    <w:rsid w:val="008248A3"/>
    <w:rsid w:val="008307FF"/>
    <w:rsid w:val="008348B1"/>
    <w:rsid w:val="00843FCC"/>
    <w:rsid w:val="00845D7C"/>
    <w:rsid w:val="008473A6"/>
    <w:rsid w:val="00854E72"/>
    <w:rsid w:val="00855E15"/>
    <w:rsid w:val="00861AEA"/>
    <w:rsid w:val="0086688D"/>
    <w:rsid w:val="008736EA"/>
    <w:rsid w:val="00883064"/>
    <w:rsid w:val="00886292"/>
    <w:rsid w:val="00891075"/>
    <w:rsid w:val="00892267"/>
    <w:rsid w:val="00893B12"/>
    <w:rsid w:val="008A24AC"/>
    <w:rsid w:val="008A5621"/>
    <w:rsid w:val="008A5F70"/>
    <w:rsid w:val="008B34C6"/>
    <w:rsid w:val="008B6EEF"/>
    <w:rsid w:val="008D0FD2"/>
    <w:rsid w:val="008D15FB"/>
    <w:rsid w:val="008D34F6"/>
    <w:rsid w:val="008D724C"/>
    <w:rsid w:val="008E017F"/>
    <w:rsid w:val="008E1247"/>
    <w:rsid w:val="008E5168"/>
    <w:rsid w:val="008E5E94"/>
    <w:rsid w:val="008F0F36"/>
    <w:rsid w:val="008F1801"/>
    <w:rsid w:val="008F2DEE"/>
    <w:rsid w:val="008F50A4"/>
    <w:rsid w:val="008F62DA"/>
    <w:rsid w:val="00900A8D"/>
    <w:rsid w:val="0090180E"/>
    <w:rsid w:val="00902DB2"/>
    <w:rsid w:val="009073D9"/>
    <w:rsid w:val="009117B6"/>
    <w:rsid w:val="00911F8B"/>
    <w:rsid w:val="009140E5"/>
    <w:rsid w:val="00915C27"/>
    <w:rsid w:val="009172DB"/>
    <w:rsid w:val="00920368"/>
    <w:rsid w:val="00925340"/>
    <w:rsid w:val="00943976"/>
    <w:rsid w:val="009521F9"/>
    <w:rsid w:val="0096196E"/>
    <w:rsid w:val="009717B0"/>
    <w:rsid w:val="00975A88"/>
    <w:rsid w:val="009761DD"/>
    <w:rsid w:val="00977C75"/>
    <w:rsid w:val="0098261A"/>
    <w:rsid w:val="0099353D"/>
    <w:rsid w:val="009B193F"/>
    <w:rsid w:val="009C027E"/>
    <w:rsid w:val="009C2C4F"/>
    <w:rsid w:val="009C3D1E"/>
    <w:rsid w:val="009D34D3"/>
    <w:rsid w:val="009D3E06"/>
    <w:rsid w:val="009D623F"/>
    <w:rsid w:val="009D6F7F"/>
    <w:rsid w:val="009E04AE"/>
    <w:rsid w:val="009F0018"/>
    <w:rsid w:val="009F0187"/>
    <w:rsid w:val="009F1E64"/>
    <w:rsid w:val="009F7AEA"/>
    <w:rsid w:val="00A0674F"/>
    <w:rsid w:val="00A11809"/>
    <w:rsid w:val="00A145A6"/>
    <w:rsid w:val="00A16B98"/>
    <w:rsid w:val="00A37E05"/>
    <w:rsid w:val="00A42BA1"/>
    <w:rsid w:val="00A472F7"/>
    <w:rsid w:val="00A479ED"/>
    <w:rsid w:val="00A561D6"/>
    <w:rsid w:val="00A6186D"/>
    <w:rsid w:val="00A61B87"/>
    <w:rsid w:val="00A67407"/>
    <w:rsid w:val="00A67FE3"/>
    <w:rsid w:val="00A7433B"/>
    <w:rsid w:val="00A75A9A"/>
    <w:rsid w:val="00A776DA"/>
    <w:rsid w:val="00A874A5"/>
    <w:rsid w:val="00A9060E"/>
    <w:rsid w:val="00A95551"/>
    <w:rsid w:val="00A9559D"/>
    <w:rsid w:val="00A979F5"/>
    <w:rsid w:val="00AB29E1"/>
    <w:rsid w:val="00AB6901"/>
    <w:rsid w:val="00AC68E9"/>
    <w:rsid w:val="00AC7DD2"/>
    <w:rsid w:val="00AD5E19"/>
    <w:rsid w:val="00AE252E"/>
    <w:rsid w:val="00AE4C30"/>
    <w:rsid w:val="00AF4B59"/>
    <w:rsid w:val="00AF6869"/>
    <w:rsid w:val="00B07DCB"/>
    <w:rsid w:val="00B10628"/>
    <w:rsid w:val="00B14A23"/>
    <w:rsid w:val="00B23FA7"/>
    <w:rsid w:val="00B26CEA"/>
    <w:rsid w:val="00B30226"/>
    <w:rsid w:val="00B374CD"/>
    <w:rsid w:val="00B40D47"/>
    <w:rsid w:val="00B57005"/>
    <w:rsid w:val="00B572E3"/>
    <w:rsid w:val="00B660A0"/>
    <w:rsid w:val="00B72CBC"/>
    <w:rsid w:val="00B855F8"/>
    <w:rsid w:val="00B85D54"/>
    <w:rsid w:val="00B90DF4"/>
    <w:rsid w:val="00BA39EF"/>
    <w:rsid w:val="00BB356A"/>
    <w:rsid w:val="00BC069A"/>
    <w:rsid w:val="00BD3C4C"/>
    <w:rsid w:val="00BD50A2"/>
    <w:rsid w:val="00BD5182"/>
    <w:rsid w:val="00BE0758"/>
    <w:rsid w:val="00BE4078"/>
    <w:rsid w:val="00BF1477"/>
    <w:rsid w:val="00BF193A"/>
    <w:rsid w:val="00BF2A31"/>
    <w:rsid w:val="00BF3E34"/>
    <w:rsid w:val="00C00923"/>
    <w:rsid w:val="00C05E81"/>
    <w:rsid w:val="00C06645"/>
    <w:rsid w:val="00C13FE3"/>
    <w:rsid w:val="00C1540F"/>
    <w:rsid w:val="00C15A5A"/>
    <w:rsid w:val="00C16AA0"/>
    <w:rsid w:val="00C224E7"/>
    <w:rsid w:val="00C23556"/>
    <w:rsid w:val="00C3319D"/>
    <w:rsid w:val="00C404BB"/>
    <w:rsid w:val="00C40613"/>
    <w:rsid w:val="00C41109"/>
    <w:rsid w:val="00C42245"/>
    <w:rsid w:val="00C5466C"/>
    <w:rsid w:val="00C55218"/>
    <w:rsid w:val="00C5739B"/>
    <w:rsid w:val="00C60751"/>
    <w:rsid w:val="00C62F1A"/>
    <w:rsid w:val="00C64019"/>
    <w:rsid w:val="00C81C5A"/>
    <w:rsid w:val="00C91D7D"/>
    <w:rsid w:val="00C92F71"/>
    <w:rsid w:val="00C93022"/>
    <w:rsid w:val="00CA19AA"/>
    <w:rsid w:val="00CA7E9E"/>
    <w:rsid w:val="00CE0FC2"/>
    <w:rsid w:val="00CE2F2A"/>
    <w:rsid w:val="00CE4C86"/>
    <w:rsid w:val="00CE56EF"/>
    <w:rsid w:val="00D02BEF"/>
    <w:rsid w:val="00D06E79"/>
    <w:rsid w:val="00D13DAF"/>
    <w:rsid w:val="00D155E9"/>
    <w:rsid w:val="00D27C2B"/>
    <w:rsid w:val="00D30F59"/>
    <w:rsid w:val="00D317FC"/>
    <w:rsid w:val="00D31B86"/>
    <w:rsid w:val="00D343B9"/>
    <w:rsid w:val="00D37A56"/>
    <w:rsid w:val="00D43A97"/>
    <w:rsid w:val="00D57327"/>
    <w:rsid w:val="00D57D6C"/>
    <w:rsid w:val="00D6538E"/>
    <w:rsid w:val="00D679A4"/>
    <w:rsid w:val="00D7399E"/>
    <w:rsid w:val="00D740F6"/>
    <w:rsid w:val="00D8228F"/>
    <w:rsid w:val="00D84DBC"/>
    <w:rsid w:val="00D853FA"/>
    <w:rsid w:val="00D957BA"/>
    <w:rsid w:val="00D9610F"/>
    <w:rsid w:val="00DA0D76"/>
    <w:rsid w:val="00DA43BA"/>
    <w:rsid w:val="00DB1057"/>
    <w:rsid w:val="00DB3E6F"/>
    <w:rsid w:val="00DB5BE1"/>
    <w:rsid w:val="00DD05DB"/>
    <w:rsid w:val="00DD23F6"/>
    <w:rsid w:val="00DD2902"/>
    <w:rsid w:val="00DD3411"/>
    <w:rsid w:val="00DF6A41"/>
    <w:rsid w:val="00E001FC"/>
    <w:rsid w:val="00E06FA0"/>
    <w:rsid w:val="00E16243"/>
    <w:rsid w:val="00E16ABC"/>
    <w:rsid w:val="00E174BB"/>
    <w:rsid w:val="00E22876"/>
    <w:rsid w:val="00E251C2"/>
    <w:rsid w:val="00E30ED5"/>
    <w:rsid w:val="00E31FAF"/>
    <w:rsid w:val="00E548B7"/>
    <w:rsid w:val="00E55A24"/>
    <w:rsid w:val="00E55CC1"/>
    <w:rsid w:val="00E56CFD"/>
    <w:rsid w:val="00E64C37"/>
    <w:rsid w:val="00E654F1"/>
    <w:rsid w:val="00E66577"/>
    <w:rsid w:val="00E75E1D"/>
    <w:rsid w:val="00E84CC3"/>
    <w:rsid w:val="00E84D90"/>
    <w:rsid w:val="00E939FF"/>
    <w:rsid w:val="00EA26D0"/>
    <w:rsid w:val="00EB00DA"/>
    <w:rsid w:val="00EC3A24"/>
    <w:rsid w:val="00EC57EF"/>
    <w:rsid w:val="00ED73C6"/>
    <w:rsid w:val="00EE0658"/>
    <w:rsid w:val="00EE34A3"/>
    <w:rsid w:val="00EF347C"/>
    <w:rsid w:val="00EF4040"/>
    <w:rsid w:val="00EF4DB3"/>
    <w:rsid w:val="00EF5DF0"/>
    <w:rsid w:val="00F069B7"/>
    <w:rsid w:val="00F07CFC"/>
    <w:rsid w:val="00F24183"/>
    <w:rsid w:val="00F377DB"/>
    <w:rsid w:val="00F43DBE"/>
    <w:rsid w:val="00F451CD"/>
    <w:rsid w:val="00F56C4E"/>
    <w:rsid w:val="00F610D3"/>
    <w:rsid w:val="00F83B3F"/>
    <w:rsid w:val="00F93CC9"/>
    <w:rsid w:val="00F94142"/>
    <w:rsid w:val="00FA196E"/>
    <w:rsid w:val="00FA5A57"/>
    <w:rsid w:val="00FB55FF"/>
    <w:rsid w:val="00FE42FC"/>
    <w:rsid w:val="00FE51CC"/>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character" w:styleId="UnresolvedMention">
    <w:name w:val="Unresolved Mention"/>
    <w:basedOn w:val="DefaultParagraphFont"/>
    <w:uiPriority w:val="99"/>
    <w:semiHidden/>
    <w:unhideWhenUsed/>
    <w:rsid w:val="00A42BA1"/>
    <w:rPr>
      <w:color w:val="605E5C"/>
      <w:shd w:val="clear" w:color="auto" w:fill="E1DFDD"/>
    </w:rPr>
  </w:style>
  <w:style w:type="paragraph" w:styleId="NormalWeb">
    <w:name w:val="Normal (Web)"/>
    <w:basedOn w:val="Normal"/>
    <w:uiPriority w:val="99"/>
    <w:semiHidden/>
    <w:unhideWhenUsed/>
    <w:rsid w:val="002414B5"/>
    <w:pPr>
      <w:spacing w:before="100" w:beforeAutospacing="1" w:after="100" w:afterAutospacing="1"/>
      <w:contextualSpacing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0588">
      <w:bodyDiv w:val="1"/>
      <w:marLeft w:val="0"/>
      <w:marRight w:val="0"/>
      <w:marTop w:val="0"/>
      <w:marBottom w:val="0"/>
      <w:divBdr>
        <w:top w:val="none" w:sz="0" w:space="0" w:color="auto"/>
        <w:left w:val="none" w:sz="0" w:space="0" w:color="auto"/>
        <w:bottom w:val="none" w:sz="0" w:space="0" w:color="auto"/>
        <w:right w:val="none" w:sz="0" w:space="0" w:color="auto"/>
      </w:divBdr>
    </w:div>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884214755">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ldenrule.sdes.ucf.edu/" TargetMode="External"/><Relationship Id="rId18" Type="http://schemas.openxmlformats.org/officeDocument/2006/relationships/hyperlink" Target="https://youtu.be/NIKYajEx4pk" TargetMode="External"/><Relationship Id="rId3" Type="http://schemas.openxmlformats.org/officeDocument/2006/relationships/customXml" Target="../customXml/item3.xml"/><Relationship Id="rId21" Type="http://schemas.openxmlformats.org/officeDocument/2006/relationships/hyperlink" Target="http://regulations.ucf.edu/chapter5/documents/5.020ReligiousObservancesFINALJan19.pdf" TargetMode="External"/><Relationship Id="rId7" Type="http://schemas.openxmlformats.org/officeDocument/2006/relationships/settings" Target="settings.xml"/><Relationship Id="rId12" Type="http://schemas.openxmlformats.org/officeDocument/2006/relationships/hyperlink" Target="https://scai.sdes.ucf.edu/student-rules-of-conduct/" TargetMode="External"/><Relationship Id="rId17" Type="http://schemas.openxmlformats.org/officeDocument/2006/relationships/hyperlink" Target="http://www.getrave.com/login/uc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hs.ucf.edu/automated-external-defibrillator-aed-locations" TargetMode="External"/><Relationship Id="rId20" Type="http://schemas.openxmlformats.org/officeDocument/2006/relationships/hyperlink" Target="https://policies.ucf.edu/documents/4-4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as.ucf.edu/about/academiclearningcompac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ntralflorida-prod.modolabs.net/student/safety/index" TargetMode="External"/><Relationship Id="rId23" Type="http://schemas.openxmlformats.org/officeDocument/2006/relationships/hyperlink" Target="http://cares.sdes.ucf.edu/" TargetMode="External"/><Relationship Id="rId10" Type="http://schemas.openxmlformats.org/officeDocument/2006/relationships/hyperlink" Target="mailto:nathaniel.simone@ucf.edu" TargetMode="External"/><Relationship Id="rId19" Type="http://schemas.openxmlformats.org/officeDocument/2006/relationships/hyperlink" Target="http://www.getrave.com/login/uc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s.sdes.ucf.edu/" TargetMode="External"/><Relationship Id="rId22" Type="http://schemas.openxmlformats.org/officeDocument/2006/relationships/hyperlink" Target="https://letsbeclear.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2.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customXml/itemProps3.xml><?xml version="1.0" encoding="utf-8"?>
<ds:datastoreItem xmlns:ds="http://schemas.openxmlformats.org/officeDocument/2006/customXml" ds:itemID="{09D988F2-C56D-4AAA-908A-D7D08260479A}">
  <ds:schemaRefs>
    <ds:schemaRef ds:uri="http://schemas.microsoft.com/sharepoint/v3/contenttype/forms"/>
  </ds:schemaRefs>
</ds:datastoreItem>
</file>

<file path=customXml/itemProps4.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9</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Turner</dc:creator>
  <cp:lastModifiedBy>Nathan Simone</cp:lastModifiedBy>
  <cp:revision>284</cp:revision>
  <dcterms:created xsi:type="dcterms:W3CDTF">2023-08-10T18:50:00Z</dcterms:created>
  <dcterms:modified xsi:type="dcterms:W3CDTF">2023-09-11T19:14:00Z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